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521"/>
        <w:tblW w:w="10908" w:type="dxa"/>
        <w:tblLook w:val="04A0" w:firstRow="1" w:lastRow="0" w:firstColumn="1" w:lastColumn="0" w:noHBand="0" w:noVBand="1"/>
      </w:tblPr>
      <w:tblGrid>
        <w:gridCol w:w="2358"/>
        <w:gridCol w:w="4860"/>
        <w:gridCol w:w="1800"/>
        <w:gridCol w:w="1890"/>
      </w:tblGrid>
      <w:tr w:rsidR="005945E4" w:rsidTr="005945E4">
        <w:tc>
          <w:tcPr>
            <w:tcW w:w="2358" w:type="dxa"/>
          </w:tcPr>
          <w:p w:rsidR="005945E4" w:rsidRDefault="005945E4" w:rsidP="005945E4">
            <w:pPr>
              <w:rPr>
                <w:b/>
                <w:sz w:val="24"/>
                <w:szCs w:val="24"/>
              </w:rPr>
            </w:pPr>
            <w:r>
              <w:rPr>
                <w:b/>
                <w:sz w:val="24"/>
                <w:szCs w:val="24"/>
              </w:rPr>
              <w:t>Content Area</w:t>
            </w:r>
          </w:p>
        </w:tc>
        <w:tc>
          <w:tcPr>
            <w:tcW w:w="8550" w:type="dxa"/>
            <w:gridSpan w:val="3"/>
          </w:tcPr>
          <w:p w:rsidR="005945E4" w:rsidRDefault="003569B0" w:rsidP="005945E4">
            <w:pPr>
              <w:rPr>
                <w:b/>
                <w:sz w:val="24"/>
                <w:szCs w:val="24"/>
              </w:rPr>
            </w:pPr>
            <w:r>
              <w:rPr>
                <w:b/>
                <w:sz w:val="24"/>
                <w:szCs w:val="24"/>
              </w:rPr>
              <w:t>English/Language Arts</w:t>
            </w:r>
            <w:r w:rsidR="0020283C">
              <w:rPr>
                <w:b/>
                <w:sz w:val="24"/>
                <w:szCs w:val="24"/>
              </w:rPr>
              <w:t>/Petria Redus</w:t>
            </w:r>
            <w:bookmarkStart w:id="0" w:name="_GoBack"/>
            <w:bookmarkEnd w:id="0"/>
          </w:p>
        </w:tc>
      </w:tr>
      <w:tr w:rsidR="005945E4" w:rsidTr="005945E4">
        <w:tc>
          <w:tcPr>
            <w:tcW w:w="2358" w:type="dxa"/>
          </w:tcPr>
          <w:p w:rsidR="005945E4" w:rsidRDefault="005945E4" w:rsidP="005945E4">
            <w:pPr>
              <w:rPr>
                <w:b/>
                <w:sz w:val="24"/>
                <w:szCs w:val="24"/>
              </w:rPr>
            </w:pPr>
            <w:r>
              <w:rPr>
                <w:b/>
                <w:sz w:val="24"/>
                <w:szCs w:val="24"/>
              </w:rPr>
              <w:t>Grade/Course</w:t>
            </w:r>
          </w:p>
        </w:tc>
        <w:tc>
          <w:tcPr>
            <w:tcW w:w="8550" w:type="dxa"/>
            <w:gridSpan w:val="3"/>
          </w:tcPr>
          <w:p w:rsidR="005945E4" w:rsidRDefault="003569B0" w:rsidP="005945E4">
            <w:pPr>
              <w:rPr>
                <w:b/>
                <w:sz w:val="24"/>
                <w:szCs w:val="24"/>
              </w:rPr>
            </w:pPr>
            <w:r>
              <w:rPr>
                <w:b/>
                <w:sz w:val="24"/>
                <w:szCs w:val="24"/>
              </w:rPr>
              <w:t>7</w:t>
            </w:r>
            <w:r w:rsidRPr="003569B0">
              <w:rPr>
                <w:b/>
                <w:sz w:val="24"/>
                <w:szCs w:val="24"/>
                <w:vertAlign w:val="superscript"/>
              </w:rPr>
              <w:t>th</w:t>
            </w:r>
            <w:r>
              <w:rPr>
                <w:b/>
                <w:sz w:val="24"/>
                <w:szCs w:val="24"/>
              </w:rPr>
              <w:t xml:space="preserve"> Grade</w:t>
            </w:r>
          </w:p>
        </w:tc>
      </w:tr>
      <w:tr w:rsidR="005945E4" w:rsidTr="005945E4">
        <w:tc>
          <w:tcPr>
            <w:tcW w:w="2358" w:type="dxa"/>
          </w:tcPr>
          <w:p w:rsidR="005945E4" w:rsidRDefault="005945E4" w:rsidP="005945E4">
            <w:pPr>
              <w:rPr>
                <w:b/>
                <w:sz w:val="24"/>
                <w:szCs w:val="24"/>
              </w:rPr>
            </w:pPr>
            <w:r>
              <w:rPr>
                <w:b/>
                <w:sz w:val="24"/>
                <w:szCs w:val="24"/>
              </w:rPr>
              <w:t>Unit of Study</w:t>
            </w:r>
          </w:p>
        </w:tc>
        <w:tc>
          <w:tcPr>
            <w:tcW w:w="8550" w:type="dxa"/>
            <w:gridSpan w:val="3"/>
          </w:tcPr>
          <w:p w:rsidR="005945E4" w:rsidRDefault="003F38C2" w:rsidP="003F38C2">
            <w:pPr>
              <w:rPr>
                <w:b/>
                <w:sz w:val="24"/>
                <w:szCs w:val="24"/>
              </w:rPr>
            </w:pPr>
            <w:r>
              <w:rPr>
                <w:b/>
                <w:sz w:val="24"/>
                <w:szCs w:val="24"/>
              </w:rPr>
              <w:t>Unit 1 - Plot and Making Predictions</w:t>
            </w:r>
            <w:r w:rsidR="003569B0">
              <w:rPr>
                <w:b/>
                <w:sz w:val="24"/>
                <w:szCs w:val="24"/>
              </w:rPr>
              <w:t xml:space="preserve"> </w:t>
            </w:r>
          </w:p>
        </w:tc>
      </w:tr>
      <w:tr w:rsidR="005945E4" w:rsidTr="005945E4">
        <w:tc>
          <w:tcPr>
            <w:tcW w:w="2358" w:type="dxa"/>
          </w:tcPr>
          <w:p w:rsidR="005945E4" w:rsidRDefault="005945E4" w:rsidP="005945E4">
            <w:pPr>
              <w:rPr>
                <w:b/>
                <w:sz w:val="24"/>
                <w:szCs w:val="24"/>
              </w:rPr>
            </w:pPr>
            <w:r>
              <w:rPr>
                <w:b/>
                <w:sz w:val="24"/>
                <w:szCs w:val="24"/>
              </w:rPr>
              <w:t>Instructional Period</w:t>
            </w:r>
          </w:p>
        </w:tc>
        <w:tc>
          <w:tcPr>
            <w:tcW w:w="8550" w:type="dxa"/>
            <w:gridSpan w:val="3"/>
          </w:tcPr>
          <w:p w:rsidR="005945E4" w:rsidRDefault="003569B0" w:rsidP="005945E4">
            <w:pPr>
              <w:rPr>
                <w:b/>
                <w:sz w:val="24"/>
                <w:szCs w:val="24"/>
              </w:rPr>
            </w:pPr>
            <w:r>
              <w:rPr>
                <w:b/>
                <w:sz w:val="24"/>
                <w:szCs w:val="24"/>
              </w:rPr>
              <w:t>1</w:t>
            </w:r>
            <w:r w:rsidRPr="003569B0">
              <w:rPr>
                <w:b/>
                <w:sz w:val="24"/>
                <w:szCs w:val="24"/>
                <w:vertAlign w:val="superscript"/>
              </w:rPr>
              <w:t>st</w:t>
            </w:r>
            <w:r>
              <w:rPr>
                <w:b/>
                <w:sz w:val="24"/>
                <w:szCs w:val="24"/>
              </w:rPr>
              <w:t>, 2</w:t>
            </w:r>
            <w:r w:rsidRPr="003569B0">
              <w:rPr>
                <w:b/>
                <w:sz w:val="24"/>
                <w:szCs w:val="24"/>
                <w:vertAlign w:val="superscript"/>
              </w:rPr>
              <w:t>nd</w:t>
            </w:r>
            <w:r>
              <w:rPr>
                <w:b/>
                <w:sz w:val="24"/>
                <w:szCs w:val="24"/>
              </w:rPr>
              <w:t>, 5</w:t>
            </w:r>
            <w:r w:rsidRPr="003569B0">
              <w:rPr>
                <w:b/>
                <w:sz w:val="24"/>
                <w:szCs w:val="24"/>
                <w:vertAlign w:val="superscript"/>
              </w:rPr>
              <w:t>th</w:t>
            </w:r>
            <w:r>
              <w:rPr>
                <w:b/>
                <w:sz w:val="24"/>
                <w:szCs w:val="24"/>
              </w:rPr>
              <w:t>, 6</w:t>
            </w:r>
            <w:r w:rsidRPr="003569B0">
              <w:rPr>
                <w:b/>
                <w:sz w:val="24"/>
                <w:szCs w:val="24"/>
                <w:vertAlign w:val="superscript"/>
              </w:rPr>
              <w:t>th</w:t>
            </w:r>
            <w:r>
              <w:rPr>
                <w:b/>
                <w:sz w:val="24"/>
                <w:szCs w:val="24"/>
              </w:rPr>
              <w:t xml:space="preserve"> </w:t>
            </w:r>
          </w:p>
        </w:tc>
      </w:tr>
      <w:tr w:rsidR="005945E4" w:rsidTr="005945E4">
        <w:tc>
          <w:tcPr>
            <w:tcW w:w="10908" w:type="dxa"/>
            <w:gridSpan w:val="4"/>
            <w:shd w:val="clear" w:color="auto" w:fill="D9D9D9" w:themeFill="background1" w:themeFillShade="D9"/>
          </w:tcPr>
          <w:p w:rsidR="005945E4" w:rsidRDefault="005945E4" w:rsidP="00164CBD">
            <w:pPr>
              <w:rPr>
                <w:b/>
                <w:sz w:val="24"/>
                <w:szCs w:val="24"/>
              </w:rPr>
            </w:pPr>
            <w:r>
              <w:rPr>
                <w:b/>
                <w:sz w:val="24"/>
                <w:szCs w:val="24"/>
              </w:rPr>
              <w:t xml:space="preserve">Insert a </w:t>
            </w:r>
            <w:r w:rsidRPr="005945E4">
              <w:rPr>
                <w:b/>
                <w:sz w:val="24"/>
                <w:szCs w:val="24"/>
              </w:rPr>
              <w:t>standard</w:t>
            </w:r>
            <w:r w:rsidR="00164CBD">
              <w:rPr>
                <w:b/>
                <w:sz w:val="24"/>
                <w:szCs w:val="24"/>
              </w:rPr>
              <w:t>(s)</w:t>
            </w:r>
            <w:r w:rsidRPr="005945E4">
              <w:rPr>
                <w:b/>
                <w:sz w:val="24"/>
                <w:szCs w:val="24"/>
              </w:rPr>
              <w:t xml:space="preserve"> below (include code). </w:t>
            </w:r>
            <w:r w:rsidR="00164CBD">
              <w:rPr>
                <w:b/>
                <w:sz w:val="24"/>
                <w:szCs w:val="24"/>
              </w:rPr>
              <w:t>HIGHLIGHT</w:t>
            </w:r>
            <w:r w:rsidRPr="005945E4">
              <w:rPr>
                <w:b/>
                <w:sz w:val="24"/>
                <w:szCs w:val="24"/>
              </w:rPr>
              <w:t xml:space="preserve"> the SKILLS that students need to be able to do and UNDERLINE the CONCEPTS that students need to know.</w:t>
            </w:r>
          </w:p>
        </w:tc>
      </w:tr>
      <w:tr w:rsidR="005945E4" w:rsidTr="005945E4">
        <w:trPr>
          <w:trHeight w:val="1592"/>
        </w:trPr>
        <w:tc>
          <w:tcPr>
            <w:tcW w:w="10908" w:type="dxa"/>
            <w:gridSpan w:val="4"/>
          </w:tcPr>
          <w:p w:rsidR="001F650C" w:rsidRDefault="003569B0" w:rsidP="00432D5F">
            <w:pPr>
              <w:pStyle w:val="Default"/>
              <w:rPr>
                <w:bCs/>
                <w:sz w:val="20"/>
                <w:szCs w:val="20"/>
              </w:rPr>
            </w:pPr>
            <w:r w:rsidRPr="00432D5F">
              <w:rPr>
                <w:b/>
                <w:bCs/>
                <w:sz w:val="20"/>
                <w:szCs w:val="20"/>
              </w:rPr>
              <w:t>7RL3:</w:t>
            </w:r>
            <w:r w:rsidRPr="00432D5F">
              <w:rPr>
                <w:bCs/>
                <w:sz w:val="20"/>
                <w:szCs w:val="20"/>
              </w:rPr>
              <w:t xml:space="preserve">  Analyze how particular elements of a story or drama interact (e.g., how settings shape the characters or plot).</w:t>
            </w:r>
          </w:p>
          <w:p w:rsidR="00432D5F" w:rsidRDefault="007A1D88" w:rsidP="00432D5F">
            <w:pPr>
              <w:pStyle w:val="Default"/>
              <w:rPr>
                <w:sz w:val="20"/>
                <w:szCs w:val="20"/>
              </w:rPr>
            </w:pPr>
            <w:r w:rsidRPr="00432D5F">
              <w:rPr>
                <w:b/>
                <w:bCs/>
                <w:sz w:val="20"/>
                <w:szCs w:val="20"/>
              </w:rPr>
              <w:t>7W2:</w:t>
            </w:r>
            <w:r w:rsidRPr="00432D5F">
              <w:rPr>
                <w:bCs/>
                <w:sz w:val="20"/>
                <w:szCs w:val="20"/>
              </w:rPr>
              <w:t xml:space="preserve">  </w:t>
            </w:r>
            <w:r w:rsidRPr="00432D5F">
              <w:rPr>
                <w:sz w:val="20"/>
                <w:szCs w:val="20"/>
              </w:rPr>
              <w:t>Write informative/explanatory texts to examine a topic and convey ideas, concepts, and information through the selection, organization, and analysis of relevant content.</w:t>
            </w:r>
            <w:r w:rsidR="00432D5F" w:rsidRPr="00432D5F">
              <w:rPr>
                <w:sz w:val="20"/>
                <w:szCs w:val="20"/>
              </w:rPr>
              <w:t xml:space="preserve"> </w:t>
            </w:r>
            <w:r w:rsidR="00432D5F" w:rsidRPr="00432D5F">
              <w:rPr>
                <w:b/>
                <w:sz w:val="20"/>
                <w:szCs w:val="20"/>
              </w:rPr>
              <w:t>D.</w:t>
            </w:r>
            <w:r w:rsidR="00432D5F" w:rsidRPr="00432D5F">
              <w:rPr>
                <w:sz w:val="20"/>
                <w:szCs w:val="20"/>
              </w:rPr>
              <w:t xml:space="preserve"> Use precise language and domain-specific vocabulary to infor</w:t>
            </w:r>
            <w:r w:rsidR="00432D5F">
              <w:rPr>
                <w:sz w:val="20"/>
                <w:szCs w:val="20"/>
              </w:rPr>
              <w:t xml:space="preserve">m about or explain the topic. </w:t>
            </w:r>
            <w:r w:rsidR="00432D5F" w:rsidRPr="00147CF2">
              <w:rPr>
                <w:b/>
                <w:sz w:val="20"/>
                <w:szCs w:val="20"/>
              </w:rPr>
              <w:t xml:space="preserve"> </w:t>
            </w:r>
            <w:r w:rsidR="00432D5F">
              <w:rPr>
                <w:b/>
                <w:sz w:val="20"/>
                <w:szCs w:val="20"/>
              </w:rPr>
              <w:t xml:space="preserve">E. </w:t>
            </w:r>
            <w:r w:rsidR="00432D5F" w:rsidRPr="00432D5F">
              <w:rPr>
                <w:sz w:val="20"/>
                <w:szCs w:val="20"/>
              </w:rPr>
              <w:t>Establish and maintain a formal style.</w:t>
            </w:r>
          </w:p>
          <w:p w:rsidR="007A1D88" w:rsidRPr="00432D5F" w:rsidRDefault="007A1D88" w:rsidP="00432D5F">
            <w:pPr>
              <w:pStyle w:val="Default"/>
              <w:rPr>
                <w:sz w:val="20"/>
                <w:szCs w:val="20"/>
              </w:rPr>
            </w:pPr>
            <w:r w:rsidRPr="00432D5F">
              <w:rPr>
                <w:b/>
                <w:bCs/>
                <w:sz w:val="20"/>
                <w:szCs w:val="20"/>
              </w:rPr>
              <w:t>7SL1:</w:t>
            </w:r>
            <w:r w:rsidRPr="00432D5F">
              <w:rPr>
                <w:bCs/>
                <w:sz w:val="20"/>
                <w:szCs w:val="20"/>
              </w:rPr>
              <w:t xml:space="preserve">  </w:t>
            </w:r>
            <w:r w:rsidRPr="00432D5F">
              <w:rPr>
                <w:sz w:val="20"/>
                <w:szCs w:val="20"/>
              </w:rPr>
              <w:t xml:space="preserve">Engage effectively in a range of collaborative discussions (one-on-one, in groups, and teacher-led) with diverse partners on </w:t>
            </w:r>
            <w:r w:rsidRPr="00432D5F">
              <w:rPr>
                <w:i/>
                <w:iCs/>
                <w:sz w:val="20"/>
                <w:szCs w:val="20"/>
              </w:rPr>
              <w:t xml:space="preserve">grade 7 topics, texts, and issues, </w:t>
            </w:r>
            <w:r w:rsidRPr="00432D5F">
              <w:rPr>
                <w:sz w:val="20"/>
                <w:szCs w:val="20"/>
              </w:rPr>
              <w:t>building on others’ ideas and expressing their own clearly.</w:t>
            </w:r>
            <w:r w:rsidR="00432D5F">
              <w:rPr>
                <w:sz w:val="20"/>
                <w:szCs w:val="20"/>
              </w:rPr>
              <w:t xml:space="preserve"> </w:t>
            </w:r>
            <w:r w:rsidR="00432D5F" w:rsidRPr="00432D5F">
              <w:rPr>
                <w:b/>
                <w:sz w:val="20"/>
                <w:szCs w:val="20"/>
              </w:rPr>
              <w:t>A.</w:t>
            </w:r>
            <w:r w:rsidR="00432D5F">
              <w:rPr>
                <w:sz w:val="20"/>
                <w:szCs w:val="20"/>
              </w:rPr>
              <w:t xml:space="preserve"> </w:t>
            </w:r>
            <w:r w:rsidR="00432D5F" w:rsidRPr="00432D5F">
              <w:rPr>
                <w:sz w:val="20"/>
                <w:szCs w:val="20"/>
              </w:rPr>
              <w:t>Come to discussions prepared having read or researched material under study; explicitly draw on that preparation by referring to evidence on the topic, text, or issue to probe and reflect on ideas under discussion.</w:t>
            </w:r>
          </w:p>
          <w:p w:rsidR="00432D5F" w:rsidRDefault="007A1D88" w:rsidP="00432D5F">
            <w:pPr>
              <w:pStyle w:val="Default"/>
              <w:rPr>
                <w:sz w:val="20"/>
                <w:szCs w:val="20"/>
              </w:rPr>
            </w:pPr>
            <w:r w:rsidRPr="00432D5F">
              <w:rPr>
                <w:b/>
                <w:bCs/>
                <w:sz w:val="20"/>
                <w:szCs w:val="20"/>
              </w:rPr>
              <w:t>7L1:</w:t>
            </w:r>
            <w:r w:rsidRPr="00432D5F">
              <w:rPr>
                <w:bCs/>
                <w:sz w:val="20"/>
                <w:szCs w:val="20"/>
              </w:rPr>
              <w:t xml:space="preserve">  </w:t>
            </w:r>
            <w:r w:rsidRPr="00432D5F">
              <w:rPr>
                <w:sz w:val="20"/>
                <w:szCs w:val="20"/>
              </w:rPr>
              <w:t>Demonstrate command of the conventions of Standard English grammar and usage when writing or speaking.</w:t>
            </w:r>
            <w:r w:rsidR="005F2403">
              <w:rPr>
                <w:sz w:val="20"/>
                <w:szCs w:val="20"/>
              </w:rPr>
              <w:t>(Pronoun&amp; Antecedent)</w:t>
            </w:r>
          </w:p>
          <w:p w:rsidR="00432D5F" w:rsidRPr="00432D5F" w:rsidRDefault="007A1D88" w:rsidP="00432D5F">
            <w:pPr>
              <w:pStyle w:val="Default"/>
              <w:rPr>
                <w:sz w:val="20"/>
                <w:szCs w:val="20"/>
              </w:rPr>
            </w:pPr>
            <w:r w:rsidRPr="00432D5F">
              <w:rPr>
                <w:b/>
                <w:bCs/>
                <w:sz w:val="20"/>
                <w:szCs w:val="20"/>
              </w:rPr>
              <w:t>7L4:</w:t>
            </w:r>
            <w:r w:rsidRPr="00432D5F">
              <w:rPr>
                <w:bCs/>
                <w:sz w:val="20"/>
                <w:szCs w:val="20"/>
              </w:rPr>
              <w:t xml:space="preserve">  </w:t>
            </w:r>
            <w:r w:rsidRPr="00432D5F">
              <w:rPr>
                <w:sz w:val="20"/>
                <w:szCs w:val="20"/>
              </w:rPr>
              <w:t xml:space="preserve">Determine or clarify the meaning of unknown and multiple-meaning words and phrases based on </w:t>
            </w:r>
            <w:r w:rsidRPr="00432D5F">
              <w:rPr>
                <w:i/>
                <w:iCs/>
                <w:sz w:val="20"/>
                <w:szCs w:val="20"/>
              </w:rPr>
              <w:t>grade 7 reading and content</w:t>
            </w:r>
            <w:r w:rsidRPr="00432D5F">
              <w:rPr>
                <w:sz w:val="20"/>
                <w:szCs w:val="20"/>
              </w:rPr>
              <w:t>, choosing flexibly from a range of strategies.</w:t>
            </w:r>
            <w:r w:rsidR="00432D5F">
              <w:rPr>
                <w:sz w:val="20"/>
                <w:szCs w:val="20"/>
              </w:rPr>
              <w:t xml:space="preserve"> </w:t>
            </w:r>
            <w:r w:rsidR="00432D5F" w:rsidRPr="00432D5F">
              <w:rPr>
                <w:b/>
                <w:sz w:val="20"/>
                <w:szCs w:val="20"/>
              </w:rPr>
              <w:t>B.</w:t>
            </w:r>
            <w:r w:rsidR="00432D5F">
              <w:rPr>
                <w:sz w:val="20"/>
                <w:szCs w:val="20"/>
              </w:rPr>
              <w:t xml:space="preserve"> </w:t>
            </w:r>
            <w:r w:rsidR="00432D5F" w:rsidRPr="00432D5F">
              <w:rPr>
                <w:sz w:val="20"/>
                <w:szCs w:val="20"/>
              </w:rPr>
              <w:t xml:space="preserve">Use common, grade-appropriate Greek or Latin affixes and roots as clues to the meaning of a word (e.g., </w:t>
            </w:r>
            <w:r w:rsidR="00432D5F" w:rsidRPr="00432D5F">
              <w:rPr>
                <w:i/>
                <w:sz w:val="20"/>
                <w:szCs w:val="20"/>
              </w:rPr>
              <w:t>belligerent, bellicose, rebel</w:t>
            </w:r>
            <w:r w:rsidR="00432D5F" w:rsidRPr="00432D5F">
              <w:rPr>
                <w:sz w:val="20"/>
                <w:szCs w:val="20"/>
              </w:rPr>
              <w:t>).</w:t>
            </w:r>
          </w:p>
          <w:p w:rsidR="005945E4" w:rsidRPr="00432D5F" w:rsidRDefault="00432D5F" w:rsidP="007A1D88">
            <w:pPr>
              <w:pStyle w:val="Default"/>
              <w:rPr>
                <w:sz w:val="20"/>
                <w:szCs w:val="20"/>
              </w:rPr>
            </w:pPr>
            <w:r w:rsidRPr="00432D5F">
              <w:rPr>
                <w:b/>
                <w:bCs/>
                <w:sz w:val="20"/>
                <w:szCs w:val="20"/>
              </w:rPr>
              <w:t>7L6:</w:t>
            </w:r>
            <w:r w:rsidRPr="00432D5F">
              <w:rPr>
                <w:bCs/>
                <w:sz w:val="20"/>
                <w:szCs w:val="20"/>
              </w:rPr>
              <w:t xml:space="preserve">  </w:t>
            </w:r>
            <w:r w:rsidRPr="00432D5F">
              <w:rPr>
                <w:sz w:val="20"/>
                <w:szCs w:val="20"/>
              </w:rPr>
              <w:t xml:space="preserve">Acquire and use accurately grade-appropriate general academic and domain-specific words and phrases, gather vocabulary knowledge when considering a word or phrase important to comprehension or expression.   </w:t>
            </w:r>
          </w:p>
        </w:tc>
      </w:tr>
      <w:tr w:rsidR="005945E4" w:rsidTr="005945E4">
        <w:tc>
          <w:tcPr>
            <w:tcW w:w="2358" w:type="dxa"/>
            <w:shd w:val="clear" w:color="auto" w:fill="D9D9D9" w:themeFill="background1" w:themeFillShade="D9"/>
          </w:tcPr>
          <w:p w:rsidR="005945E4" w:rsidRDefault="005945E4" w:rsidP="005945E4">
            <w:pPr>
              <w:jc w:val="center"/>
              <w:rPr>
                <w:b/>
                <w:sz w:val="24"/>
                <w:szCs w:val="24"/>
              </w:rPr>
            </w:pPr>
            <w:r>
              <w:rPr>
                <w:b/>
                <w:sz w:val="24"/>
                <w:szCs w:val="24"/>
              </w:rPr>
              <w:t>List Behaviors</w:t>
            </w:r>
          </w:p>
          <w:p w:rsidR="005945E4" w:rsidRPr="005945E4" w:rsidRDefault="005945E4" w:rsidP="005945E4">
            <w:pPr>
              <w:jc w:val="center"/>
              <w:rPr>
                <w:rFonts w:ascii="Arial Narrow" w:hAnsi="Arial Narrow"/>
                <w:b/>
                <w:sz w:val="24"/>
                <w:szCs w:val="24"/>
              </w:rPr>
            </w:pPr>
            <w:r w:rsidRPr="005945E4">
              <w:rPr>
                <w:rFonts w:ascii="Arial Narrow" w:hAnsi="Arial Narrow"/>
                <w:b/>
                <w:sz w:val="20"/>
                <w:szCs w:val="24"/>
              </w:rPr>
              <w:t>(what students should be able to do</w:t>
            </w:r>
            <w:r w:rsidR="0049121F">
              <w:rPr>
                <w:rFonts w:ascii="Arial Narrow" w:hAnsi="Arial Narrow"/>
                <w:b/>
                <w:sz w:val="20"/>
                <w:szCs w:val="24"/>
              </w:rPr>
              <w:t>; focus on verbs</w:t>
            </w:r>
            <w:r w:rsidRPr="005945E4">
              <w:rPr>
                <w:rFonts w:ascii="Arial Narrow" w:hAnsi="Arial Narrow"/>
                <w:b/>
                <w:sz w:val="20"/>
                <w:szCs w:val="24"/>
              </w:rPr>
              <w:t>)</w:t>
            </w:r>
          </w:p>
        </w:tc>
        <w:tc>
          <w:tcPr>
            <w:tcW w:w="4860" w:type="dxa"/>
            <w:shd w:val="clear" w:color="auto" w:fill="D9D9D9" w:themeFill="background1" w:themeFillShade="D9"/>
          </w:tcPr>
          <w:p w:rsidR="005945E4" w:rsidRDefault="005945E4" w:rsidP="005945E4">
            <w:pPr>
              <w:jc w:val="center"/>
              <w:rPr>
                <w:b/>
                <w:sz w:val="24"/>
                <w:szCs w:val="24"/>
              </w:rPr>
            </w:pPr>
            <w:r>
              <w:rPr>
                <w:b/>
                <w:sz w:val="24"/>
                <w:szCs w:val="24"/>
              </w:rPr>
              <w:t>List Content</w:t>
            </w:r>
          </w:p>
          <w:p w:rsidR="005945E4" w:rsidRDefault="005945E4" w:rsidP="0049121F">
            <w:pPr>
              <w:jc w:val="center"/>
              <w:rPr>
                <w:b/>
                <w:sz w:val="24"/>
                <w:szCs w:val="24"/>
              </w:rPr>
            </w:pPr>
            <w:r w:rsidRPr="005945E4">
              <w:rPr>
                <w:rFonts w:ascii="Arial Narrow" w:hAnsi="Arial Narrow"/>
                <w:b/>
                <w:sz w:val="20"/>
                <w:szCs w:val="24"/>
              </w:rPr>
              <w:t xml:space="preserve">(what students should </w:t>
            </w:r>
            <w:r w:rsidR="0049121F">
              <w:rPr>
                <w:rFonts w:ascii="Arial Narrow" w:hAnsi="Arial Narrow"/>
                <w:b/>
                <w:sz w:val="20"/>
                <w:szCs w:val="24"/>
              </w:rPr>
              <w:t>know; focus on concepts</w:t>
            </w:r>
            <w:r w:rsidRPr="005945E4">
              <w:rPr>
                <w:rFonts w:ascii="Arial Narrow" w:hAnsi="Arial Narrow"/>
                <w:b/>
                <w:sz w:val="20"/>
                <w:szCs w:val="24"/>
              </w:rPr>
              <w:t>)</w:t>
            </w:r>
          </w:p>
        </w:tc>
        <w:tc>
          <w:tcPr>
            <w:tcW w:w="3690" w:type="dxa"/>
            <w:gridSpan w:val="2"/>
            <w:shd w:val="clear" w:color="auto" w:fill="D9D9D9" w:themeFill="background1" w:themeFillShade="D9"/>
          </w:tcPr>
          <w:p w:rsidR="005945E4" w:rsidRDefault="005945E4" w:rsidP="005945E4">
            <w:pPr>
              <w:jc w:val="center"/>
              <w:rPr>
                <w:b/>
                <w:sz w:val="24"/>
                <w:szCs w:val="24"/>
              </w:rPr>
            </w:pPr>
            <w:r>
              <w:rPr>
                <w:b/>
                <w:sz w:val="24"/>
                <w:szCs w:val="24"/>
              </w:rPr>
              <w:t>Determine DOK</w:t>
            </w:r>
          </w:p>
          <w:p w:rsidR="005945E4" w:rsidRPr="005945E4" w:rsidRDefault="005945E4" w:rsidP="005945E4">
            <w:pPr>
              <w:jc w:val="center"/>
              <w:rPr>
                <w:rFonts w:ascii="Arial Narrow" w:hAnsi="Arial Narrow"/>
                <w:b/>
                <w:sz w:val="24"/>
                <w:szCs w:val="24"/>
              </w:rPr>
            </w:pPr>
            <w:r>
              <w:rPr>
                <w:rFonts w:ascii="Arial Narrow" w:hAnsi="Arial Narrow"/>
                <w:b/>
                <w:sz w:val="20"/>
                <w:szCs w:val="24"/>
              </w:rPr>
              <w:t>(align</w:t>
            </w:r>
            <w:r w:rsidRPr="005945E4">
              <w:rPr>
                <w:rFonts w:ascii="Arial Narrow" w:hAnsi="Arial Narrow"/>
                <w:b/>
                <w:sz w:val="20"/>
                <w:szCs w:val="24"/>
              </w:rPr>
              <w:t xml:space="preserve"> to instruction and assessment)</w:t>
            </w:r>
          </w:p>
        </w:tc>
      </w:tr>
      <w:tr w:rsidR="005945E4" w:rsidTr="005945E4">
        <w:trPr>
          <w:trHeight w:val="305"/>
        </w:trPr>
        <w:tc>
          <w:tcPr>
            <w:tcW w:w="2358" w:type="dxa"/>
            <w:vMerge w:val="restart"/>
          </w:tcPr>
          <w:p w:rsidR="0049210B" w:rsidRDefault="00FA6AA0" w:rsidP="005945E4">
            <w:pPr>
              <w:rPr>
                <w:sz w:val="24"/>
                <w:szCs w:val="24"/>
              </w:rPr>
            </w:pPr>
            <w:r w:rsidRPr="000A3C44">
              <w:rPr>
                <w:sz w:val="24"/>
                <w:szCs w:val="24"/>
              </w:rPr>
              <w:t>Analyze</w:t>
            </w:r>
            <w:r>
              <w:rPr>
                <w:sz w:val="24"/>
                <w:szCs w:val="24"/>
              </w:rPr>
              <w:t xml:space="preserve"> how elements of a story interact.</w:t>
            </w:r>
          </w:p>
          <w:p w:rsidR="00FA6AA0" w:rsidRDefault="00FA6AA0" w:rsidP="005945E4">
            <w:pPr>
              <w:rPr>
                <w:sz w:val="24"/>
                <w:szCs w:val="24"/>
              </w:rPr>
            </w:pPr>
            <w:r w:rsidRPr="000A3C44">
              <w:rPr>
                <w:sz w:val="24"/>
                <w:szCs w:val="24"/>
              </w:rPr>
              <w:t>Use</w:t>
            </w:r>
            <w:r>
              <w:rPr>
                <w:sz w:val="24"/>
                <w:szCs w:val="24"/>
              </w:rPr>
              <w:t xml:space="preserve"> precise language and domain-specific vocabulary inform or explain a topic.</w:t>
            </w:r>
          </w:p>
          <w:p w:rsidR="00FA6AA0" w:rsidRDefault="00FA6AA0" w:rsidP="005945E4">
            <w:pPr>
              <w:rPr>
                <w:sz w:val="24"/>
                <w:szCs w:val="24"/>
              </w:rPr>
            </w:pPr>
            <w:r w:rsidRPr="000A3C44">
              <w:rPr>
                <w:sz w:val="24"/>
                <w:szCs w:val="24"/>
              </w:rPr>
              <w:t>Discuss</w:t>
            </w:r>
            <w:r>
              <w:rPr>
                <w:sz w:val="24"/>
                <w:szCs w:val="24"/>
              </w:rPr>
              <w:t xml:space="preserve"> key details and key claims from the text.</w:t>
            </w:r>
          </w:p>
          <w:p w:rsidR="00FA6AA0" w:rsidRDefault="00FA6AA0" w:rsidP="005945E4">
            <w:pPr>
              <w:rPr>
                <w:sz w:val="24"/>
                <w:szCs w:val="24"/>
              </w:rPr>
            </w:pPr>
            <w:r w:rsidRPr="000A3C44">
              <w:rPr>
                <w:sz w:val="24"/>
                <w:szCs w:val="24"/>
              </w:rPr>
              <w:t>Reflect</w:t>
            </w:r>
            <w:r>
              <w:rPr>
                <w:sz w:val="24"/>
                <w:szCs w:val="24"/>
              </w:rPr>
              <w:t xml:space="preserve"> on the ideas provided during the discussion.</w:t>
            </w:r>
          </w:p>
          <w:p w:rsidR="00FA6AA0" w:rsidRDefault="00FA6AA0" w:rsidP="005945E4">
            <w:pPr>
              <w:rPr>
                <w:sz w:val="24"/>
                <w:szCs w:val="24"/>
              </w:rPr>
            </w:pPr>
            <w:r w:rsidRPr="000A3C44">
              <w:rPr>
                <w:sz w:val="24"/>
                <w:szCs w:val="24"/>
              </w:rPr>
              <w:t xml:space="preserve">Demonstrate </w:t>
            </w:r>
            <w:r>
              <w:rPr>
                <w:sz w:val="24"/>
                <w:szCs w:val="24"/>
              </w:rPr>
              <w:t>command of the conventions of standard English.</w:t>
            </w:r>
          </w:p>
          <w:p w:rsidR="0049210B" w:rsidRDefault="00FA6AA0" w:rsidP="005945E4">
            <w:pPr>
              <w:rPr>
                <w:sz w:val="24"/>
                <w:szCs w:val="24"/>
              </w:rPr>
            </w:pPr>
            <w:r w:rsidRPr="000A3C44">
              <w:rPr>
                <w:sz w:val="24"/>
                <w:szCs w:val="24"/>
              </w:rPr>
              <w:t>Use</w:t>
            </w:r>
            <w:r>
              <w:rPr>
                <w:sz w:val="24"/>
                <w:szCs w:val="24"/>
              </w:rPr>
              <w:t xml:space="preserve"> prefixes and suffixes to determine the meaning of words.</w:t>
            </w:r>
          </w:p>
          <w:p w:rsidR="005D62F6" w:rsidRPr="005D62F6" w:rsidRDefault="005D62F6" w:rsidP="005945E4">
            <w:pPr>
              <w:rPr>
                <w:sz w:val="24"/>
                <w:szCs w:val="24"/>
              </w:rPr>
            </w:pPr>
          </w:p>
        </w:tc>
        <w:tc>
          <w:tcPr>
            <w:tcW w:w="4860" w:type="dxa"/>
            <w:vMerge w:val="restart"/>
          </w:tcPr>
          <w:p w:rsidR="009D3F90" w:rsidRDefault="00F756DD" w:rsidP="005945E4">
            <w:pPr>
              <w:rPr>
                <w:b/>
                <w:sz w:val="24"/>
                <w:szCs w:val="24"/>
              </w:rPr>
            </w:pPr>
            <w:r>
              <w:rPr>
                <w:b/>
                <w:sz w:val="24"/>
                <w:szCs w:val="24"/>
              </w:rPr>
              <w:lastRenderedPageBreak/>
              <w:t xml:space="preserve">Students </w:t>
            </w:r>
            <w:r w:rsidR="00667C0E">
              <w:rPr>
                <w:b/>
                <w:sz w:val="24"/>
                <w:szCs w:val="24"/>
              </w:rPr>
              <w:t>should</w:t>
            </w:r>
            <w:r>
              <w:rPr>
                <w:b/>
                <w:sz w:val="24"/>
                <w:szCs w:val="24"/>
              </w:rPr>
              <w:t xml:space="preserve"> know:</w:t>
            </w:r>
          </w:p>
          <w:p w:rsidR="00F756DD" w:rsidRDefault="00667C0E" w:rsidP="00F756DD">
            <w:pPr>
              <w:pStyle w:val="ListParagraph"/>
              <w:numPr>
                <w:ilvl w:val="0"/>
                <w:numId w:val="9"/>
              </w:numPr>
              <w:rPr>
                <w:sz w:val="24"/>
                <w:szCs w:val="24"/>
              </w:rPr>
            </w:pPr>
            <w:r>
              <w:rPr>
                <w:sz w:val="24"/>
                <w:szCs w:val="24"/>
              </w:rPr>
              <w:t>How to m</w:t>
            </w:r>
            <w:r w:rsidR="00F756DD">
              <w:rPr>
                <w:sz w:val="24"/>
                <w:szCs w:val="24"/>
              </w:rPr>
              <w:t>ake an intelligent judgment about what will happen next in a story, based on text details.</w:t>
            </w:r>
          </w:p>
          <w:p w:rsidR="00F756DD" w:rsidRDefault="009D0B71" w:rsidP="00F756DD">
            <w:pPr>
              <w:pStyle w:val="ListParagraph"/>
              <w:numPr>
                <w:ilvl w:val="0"/>
                <w:numId w:val="9"/>
              </w:numPr>
              <w:rPr>
                <w:sz w:val="24"/>
                <w:szCs w:val="24"/>
              </w:rPr>
            </w:pPr>
            <w:r>
              <w:rPr>
                <w:sz w:val="24"/>
                <w:szCs w:val="24"/>
              </w:rPr>
              <w:t xml:space="preserve">That plot is the related </w:t>
            </w:r>
            <w:r w:rsidR="00667C0E">
              <w:rPr>
                <w:sz w:val="24"/>
                <w:szCs w:val="24"/>
              </w:rPr>
              <w:t>sequence of events</w:t>
            </w:r>
            <w:r>
              <w:rPr>
                <w:sz w:val="24"/>
                <w:szCs w:val="24"/>
              </w:rPr>
              <w:t xml:space="preserve"> </w:t>
            </w:r>
            <w:r w:rsidR="00667C0E">
              <w:rPr>
                <w:sz w:val="24"/>
                <w:szCs w:val="24"/>
              </w:rPr>
              <w:t>in a story.</w:t>
            </w:r>
          </w:p>
          <w:p w:rsidR="00667C0E" w:rsidRDefault="00667C0E" w:rsidP="00F756DD">
            <w:pPr>
              <w:pStyle w:val="ListParagraph"/>
              <w:numPr>
                <w:ilvl w:val="0"/>
                <w:numId w:val="9"/>
              </w:numPr>
              <w:rPr>
                <w:sz w:val="24"/>
                <w:szCs w:val="24"/>
              </w:rPr>
            </w:pPr>
            <w:r>
              <w:rPr>
                <w:sz w:val="24"/>
                <w:szCs w:val="24"/>
              </w:rPr>
              <w:t xml:space="preserve">How </w:t>
            </w:r>
            <w:r w:rsidR="009D0B71">
              <w:rPr>
                <w:sz w:val="24"/>
                <w:szCs w:val="24"/>
              </w:rPr>
              <w:t>some plot events hint at w</w:t>
            </w:r>
            <w:r w:rsidR="00234A07">
              <w:rPr>
                <w:sz w:val="24"/>
                <w:szCs w:val="24"/>
              </w:rPr>
              <w:t xml:space="preserve">hat might happen next, creating </w:t>
            </w:r>
            <w:r w:rsidR="009D0B71">
              <w:rPr>
                <w:sz w:val="24"/>
                <w:szCs w:val="24"/>
              </w:rPr>
              <w:t>foreshadowing.</w:t>
            </w:r>
          </w:p>
          <w:p w:rsidR="009D0B71" w:rsidRPr="00234A07" w:rsidRDefault="009D0B71" w:rsidP="00234A07">
            <w:pPr>
              <w:pStyle w:val="ListParagraph"/>
              <w:numPr>
                <w:ilvl w:val="0"/>
                <w:numId w:val="9"/>
              </w:numPr>
              <w:rPr>
                <w:sz w:val="24"/>
                <w:szCs w:val="24"/>
              </w:rPr>
            </w:pPr>
            <w:r>
              <w:rPr>
                <w:sz w:val="24"/>
                <w:szCs w:val="24"/>
              </w:rPr>
              <w:t>The elements of plot</w:t>
            </w:r>
            <w:r w:rsidR="00234A07">
              <w:rPr>
                <w:sz w:val="24"/>
                <w:szCs w:val="24"/>
              </w:rPr>
              <w:t>…</w:t>
            </w:r>
            <w:r w:rsidRPr="00234A07">
              <w:rPr>
                <w:sz w:val="24"/>
                <w:szCs w:val="24"/>
              </w:rPr>
              <w:t>exposition, rising action, climax, falling action,</w:t>
            </w:r>
            <w:r w:rsidR="003D23F1" w:rsidRPr="00234A07">
              <w:rPr>
                <w:sz w:val="24"/>
                <w:szCs w:val="24"/>
              </w:rPr>
              <w:t xml:space="preserve"> and resolution.</w:t>
            </w:r>
          </w:p>
          <w:p w:rsidR="009D0B71" w:rsidRDefault="002B460B" w:rsidP="00F756DD">
            <w:pPr>
              <w:pStyle w:val="ListParagraph"/>
              <w:numPr>
                <w:ilvl w:val="0"/>
                <w:numId w:val="9"/>
              </w:numPr>
              <w:rPr>
                <w:sz w:val="24"/>
                <w:szCs w:val="24"/>
              </w:rPr>
            </w:pPr>
            <w:r>
              <w:rPr>
                <w:sz w:val="24"/>
                <w:szCs w:val="24"/>
              </w:rPr>
              <w:t xml:space="preserve">How to use </w:t>
            </w:r>
            <w:r w:rsidR="00F60BDD">
              <w:rPr>
                <w:sz w:val="24"/>
                <w:szCs w:val="24"/>
              </w:rPr>
              <w:t xml:space="preserve">Greek or Latin </w:t>
            </w:r>
            <w:r w:rsidR="009D0B71">
              <w:rPr>
                <w:sz w:val="24"/>
                <w:szCs w:val="24"/>
              </w:rPr>
              <w:t>affixes</w:t>
            </w:r>
            <w:r>
              <w:rPr>
                <w:sz w:val="24"/>
                <w:szCs w:val="24"/>
              </w:rPr>
              <w:t xml:space="preserve"> </w:t>
            </w:r>
            <w:r w:rsidR="00F60BDD">
              <w:rPr>
                <w:sz w:val="24"/>
                <w:szCs w:val="24"/>
              </w:rPr>
              <w:t xml:space="preserve">as </w:t>
            </w:r>
            <w:r w:rsidR="003D23F1">
              <w:rPr>
                <w:sz w:val="24"/>
                <w:szCs w:val="24"/>
              </w:rPr>
              <w:t xml:space="preserve">clues </w:t>
            </w:r>
            <w:r w:rsidR="00F60BDD">
              <w:rPr>
                <w:sz w:val="24"/>
                <w:szCs w:val="24"/>
              </w:rPr>
              <w:t xml:space="preserve">to find the </w:t>
            </w:r>
            <w:r w:rsidR="009D0B71">
              <w:rPr>
                <w:sz w:val="24"/>
                <w:szCs w:val="24"/>
              </w:rPr>
              <w:t>meaning</w:t>
            </w:r>
            <w:r w:rsidR="00F60BDD">
              <w:rPr>
                <w:sz w:val="24"/>
                <w:szCs w:val="24"/>
              </w:rPr>
              <w:t xml:space="preserve"> of w</w:t>
            </w:r>
            <w:r w:rsidR="009D0B71">
              <w:rPr>
                <w:sz w:val="24"/>
                <w:szCs w:val="24"/>
              </w:rPr>
              <w:t>ord</w:t>
            </w:r>
            <w:r w:rsidR="00F60BDD">
              <w:rPr>
                <w:sz w:val="24"/>
                <w:szCs w:val="24"/>
              </w:rPr>
              <w:t>s</w:t>
            </w:r>
            <w:r w:rsidR="003D23F1">
              <w:rPr>
                <w:sz w:val="24"/>
                <w:szCs w:val="24"/>
              </w:rPr>
              <w:t>.</w:t>
            </w:r>
          </w:p>
          <w:p w:rsidR="005F2403" w:rsidRDefault="005F2403" w:rsidP="00F756DD">
            <w:pPr>
              <w:pStyle w:val="ListParagraph"/>
              <w:numPr>
                <w:ilvl w:val="0"/>
                <w:numId w:val="9"/>
              </w:numPr>
              <w:rPr>
                <w:sz w:val="24"/>
                <w:szCs w:val="24"/>
              </w:rPr>
            </w:pPr>
            <w:r>
              <w:rPr>
                <w:sz w:val="24"/>
                <w:szCs w:val="24"/>
              </w:rPr>
              <w:t>Determine how pronouns and antecedents agree in number and gender</w:t>
            </w:r>
          </w:p>
          <w:p w:rsidR="002B460B" w:rsidRPr="00F756DD" w:rsidRDefault="002B460B" w:rsidP="002B460B">
            <w:pPr>
              <w:pStyle w:val="ListParagraph"/>
              <w:rPr>
                <w:sz w:val="24"/>
                <w:szCs w:val="24"/>
              </w:rPr>
            </w:pPr>
          </w:p>
          <w:p w:rsidR="009D3F90" w:rsidRDefault="009D3F90" w:rsidP="005945E4">
            <w:pPr>
              <w:rPr>
                <w:b/>
                <w:sz w:val="24"/>
                <w:szCs w:val="24"/>
              </w:rPr>
            </w:pPr>
          </w:p>
        </w:tc>
        <w:tc>
          <w:tcPr>
            <w:tcW w:w="1800" w:type="dxa"/>
            <w:shd w:val="clear" w:color="auto" w:fill="D9D9D9" w:themeFill="background1" w:themeFillShade="D9"/>
          </w:tcPr>
          <w:p w:rsidR="005945E4" w:rsidRDefault="005945E4" w:rsidP="005945E4">
            <w:pPr>
              <w:jc w:val="center"/>
              <w:rPr>
                <w:b/>
                <w:sz w:val="24"/>
                <w:szCs w:val="24"/>
              </w:rPr>
            </w:pPr>
            <w:r>
              <w:rPr>
                <w:b/>
                <w:sz w:val="24"/>
                <w:szCs w:val="24"/>
              </w:rPr>
              <w:t>DOK Levels</w:t>
            </w:r>
          </w:p>
        </w:tc>
        <w:tc>
          <w:tcPr>
            <w:tcW w:w="1890" w:type="dxa"/>
            <w:shd w:val="clear" w:color="auto" w:fill="D9D9D9" w:themeFill="background1" w:themeFillShade="D9"/>
          </w:tcPr>
          <w:p w:rsidR="005945E4" w:rsidRDefault="005945E4" w:rsidP="005945E4">
            <w:pPr>
              <w:jc w:val="center"/>
              <w:rPr>
                <w:b/>
                <w:sz w:val="24"/>
                <w:szCs w:val="24"/>
              </w:rPr>
            </w:pPr>
            <w:r>
              <w:rPr>
                <w:b/>
                <w:sz w:val="24"/>
                <w:szCs w:val="24"/>
              </w:rPr>
              <w:t>DOK Ceiling</w:t>
            </w:r>
          </w:p>
        </w:tc>
      </w:tr>
      <w:tr w:rsidR="005945E4" w:rsidTr="005945E4">
        <w:trPr>
          <w:trHeight w:val="1808"/>
        </w:trPr>
        <w:tc>
          <w:tcPr>
            <w:tcW w:w="2358" w:type="dxa"/>
            <w:vMerge/>
          </w:tcPr>
          <w:p w:rsidR="005945E4" w:rsidRDefault="005945E4" w:rsidP="005945E4">
            <w:pPr>
              <w:rPr>
                <w:b/>
                <w:sz w:val="24"/>
                <w:szCs w:val="24"/>
              </w:rPr>
            </w:pPr>
          </w:p>
        </w:tc>
        <w:tc>
          <w:tcPr>
            <w:tcW w:w="4860" w:type="dxa"/>
            <w:vMerge/>
          </w:tcPr>
          <w:p w:rsidR="005945E4" w:rsidRDefault="005945E4" w:rsidP="005945E4">
            <w:pPr>
              <w:rPr>
                <w:b/>
                <w:sz w:val="24"/>
                <w:szCs w:val="24"/>
              </w:rPr>
            </w:pPr>
          </w:p>
        </w:tc>
        <w:tc>
          <w:tcPr>
            <w:tcW w:w="1800" w:type="dxa"/>
          </w:tcPr>
          <w:p w:rsidR="00D744F7" w:rsidRDefault="00D744F7" w:rsidP="00F67F94">
            <w:pPr>
              <w:jc w:val="center"/>
              <w:rPr>
                <w:b/>
                <w:sz w:val="24"/>
                <w:szCs w:val="24"/>
              </w:rPr>
            </w:pPr>
            <w:r>
              <w:rPr>
                <w:b/>
                <w:sz w:val="24"/>
                <w:szCs w:val="24"/>
              </w:rPr>
              <w:t>2 &amp; 3</w:t>
            </w:r>
          </w:p>
        </w:tc>
        <w:tc>
          <w:tcPr>
            <w:tcW w:w="1890" w:type="dxa"/>
          </w:tcPr>
          <w:p w:rsidR="005945E4" w:rsidRDefault="00903ADB" w:rsidP="00F67F94">
            <w:pPr>
              <w:jc w:val="center"/>
              <w:rPr>
                <w:b/>
                <w:sz w:val="24"/>
                <w:szCs w:val="24"/>
              </w:rPr>
            </w:pPr>
            <w:r>
              <w:rPr>
                <w:b/>
                <w:sz w:val="24"/>
                <w:szCs w:val="24"/>
              </w:rPr>
              <w:t>4</w:t>
            </w:r>
          </w:p>
        </w:tc>
      </w:tr>
    </w:tbl>
    <w:p w:rsidR="005945E4" w:rsidRDefault="00A44CD7" w:rsidP="005945E4">
      <w:pPr>
        <w:spacing w:after="0" w:line="240" w:lineRule="auto"/>
        <w:ind w:hanging="720"/>
        <w:rPr>
          <w:b/>
          <w:sz w:val="24"/>
          <w:szCs w:val="24"/>
        </w:rPr>
      </w:pPr>
      <w:r>
        <w:rPr>
          <w:b/>
          <w:noProof/>
        </w:rPr>
        <w:lastRenderedPageBreak/>
        <mc:AlternateContent>
          <mc:Choice Requires="wps">
            <w:drawing>
              <wp:anchor distT="0" distB="0" distL="114300" distR="114300" simplePos="0" relativeHeight="251667456" behindDoc="0" locked="0" layoutInCell="1" allowOverlap="1">
                <wp:simplePos x="0" y="0"/>
                <wp:positionH relativeFrom="column">
                  <wp:posOffset>5572125</wp:posOffset>
                </wp:positionH>
                <wp:positionV relativeFrom="paragraph">
                  <wp:posOffset>76200</wp:posOffset>
                </wp:positionV>
                <wp:extent cx="866775" cy="2286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 cy="228600"/>
                        </a:xfrm>
                        <a:prstGeom prst="rect">
                          <a:avLst/>
                        </a:prstGeom>
                        <a:solidFill>
                          <a:srgbClr val="FFFF00"/>
                        </a:solidFill>
                        <a:ln w="6350">
                          <a:solidFill>
                            <a:prstClr val="black"/>
                          </a:solidFill>
                        </a:ln>
                        <a:effectLst/>
                      </wps:spPr>
                      <wps:txbx>
                        <w:txbxContent>
                          <w:p w:rsidR="00571CE7" w:rsidRPr="00315646" w:rsidRDefault="00571CE7"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1, 2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38.75pt;margin-top:6pt;width:68.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" fillcolor="yellow" strokeweight=".5pt">
                <v:path arrowok="t"/>
                <v:textbox>
                  <w:txbxContent>
                    <w:p w:rsidR="00571CE7" w:rsidRPr="00315646" w:rsidRDefault="00571CE7"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1, 2</w:t>
                      </w:r>
                    </w:p>
                  </w:txbxContent>
                </v:textbox>
              </v:shape>
            </w:pict>
          </mc:Fallback>
        </mc:AlternateContent>
      </w:r>
      <w:r w:rsidR="00D744F7">
        <w:rPr>
          <w:b/>
          <w:sz w:val="24"/>
          <w:szCs w:val="24"/>
        </w:rPr>
        <w:t>Week of August 25, 2014</w:t>
      </w:r>
    </w:p>
    <w:tbl>
      <w:tblPr>
        <w:tblStyle w:val="TableGrid"/>
        <w:tblW w:w="11160" w:type="dxa"/>
        <w:tblInd w:w="-792" w:type="dxa"/>
        <w:tblLook w:val="04A0" w:firstRow="1" w:lastRow="0" w:firstColumn="1" w:lastColumn="0" w:noHBand="0" w:noVBand="1"/>
      </w:tblPr>
      <w:tblGrid>
        <w:gridCol w:w="1812"/>
        <w:gridCol w:w="6450"/>
        <w:gridCol w:w="2898"/>
      </w:tblGrid>
      <w:tr w:rsidR="005945E4" w:rsidRPr="003F38C2" w:rsidTr="00CA01BD">
        <w:tc>
          <w:tcPr>
            <w:tcW w:w="1812" w:type="dxa"/>
            <w:shd w:val="clear" w:color="auto" w:fill="D9D9D9" w:themeFill="background1" w:themeFillShade="D9"/>
          </w:tcPr>
          <w:p w:rsidR="005945E4" w:rsidRPr="003F38C2" w:rsidRDefault="00A44CD7" w:rsidP="00CB5A4E">
            <w:pPr>
              <w:jc w:val="center"/>
              <w:rPr>
                <w:sz w:val="28"/>
              </w:rPr>
            </w:pPr>
            <w:r>
              <w:rPr>
                <w:noProof/>
              </w:rPr>
              <mc:AlternateContent>
                <mc:Choice Requires="wps">
                  <w:drawing>
                    <wp:anchor distT="0" distB="0" distL="114300" distR="114300" simplePos="0" relativeHeight="251682816" behindDoc="0" locked="0" layoutInCell="1" allowOverlap="1">
                      <wp:simplePos x="0" y="0"/>
                      <wp:positionH relativeFrom="column">
                        <wp:posOffset>-249555</wp:posOffset>
                      </wp:positionH>
                      <wp:positionV relativeFrom="paragraph">
                        <wp:posOffset>-89535</wp:posOffset>
                      </wp:positionV>
                      <wp:extent cx="257175" cy="276225"/>
                      <wp:effectExtent l="19050" t="38100" r="47625" b="47625"/>
                      <wp:wrapNone/>
                      <wp:docPr id="12" name="5-Point Star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star5">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8DA6C4" id="5-Point Star 12" o:spid="_x0000_s1026" style="position:absolute;margin-left:-19.65pt;margin-top:-7.05pt;width:20.2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" path="m,105508r98233,1l128588,r30354,105509l257175,105508r-79472,65208l208059,276224,128588,211016,49116,276224,79472,170716,,105508xe" fillcolor="#00b050" strokecolor="#00b050" strokeweight="2pt">
                      <v:path arrowok="t" o:connecttype="custom" o:connectlocs="0,105508;98233,105509;128588,0;158942,105509;257175,105508;177703,170716;208059,276224;128588,211016;49116,276224;79472,170716;0,105508" o:connectangles="0,0,0,0,0,0,0,0,0,0,0"/>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-173355</wp:posOffset>
                      </wp:positionH>
                      <wp:positionV relativeFrom="paragraph">
                        <wp:posOffset>-1927860</wp:posOffset>
                      </wp:positionV>
                      <wp:extent cx="257175" cy="276225"/>
                      <wp:effectExtent l="19050" t="38100" r="47625" b="47625"/>
                      <wp:wrapNone/>
                      <wp:docPr id="10" name="5-Point Star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D39D380" id="5-Point Star 10" o:spid="_x0000_s1026" style="position:absolute;margin-left:-13.65pt;margin-top:-151.8pt;width:20.2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" path="m,105508r98233,1l128588,r30354,105509l257175,105508r-79472,65208l208059,276224,128588,211016,49116,276224,79472,170716,,105508xe" fillcolor="black [3213]" strokecolor="black [3213]" strokeweight="2pt">
                      <v:path arrowok="t" o:connecttype="custom" o:connectlocs="0,105508;98233,105509;128588,0;158942,105509;257175,105508;177703,170716;208059,276224;128588,211016;49116,276224;79472,170716;0,105508" o:connectangles="0,0,0,0,0,0,0,0,0,0,0"/>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83820</wp:posOffset>
                      </wp:positionH>
                      <wp:positionV relativeFrom="paragraph">
                        <wp:posOffset>186690</wp:posOffset>
                      </wp:positionV>
                      <wp:extent cx="904875" cy="2286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28600"/>
                              </a:xfrm>
                              <a:prstGeom prst="rect">
                                <a:avLst/>
                              </a:prstGeom>
                              <a:solidFill>
                                <a:srgbClr val="FFFF00"/>
                              </a:solidFill>
                              <a:ln w="6350">
                                <a:solidFill>
                                  <a:prstClr val="black"/>
                                </a:solidFill>
                              </a:ln>
                              <a:effectLst/>
                            </wps:spPr>
                            <wps:txbx>
                              <w:txbxContent>
                                <w:p w:rsidR="00571CE7" w:rsidRPr="00315646" w:rsidRDefault="00571CE7"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2, 3, 4, 5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6.6pt;margin-top:14.7pt;width:71.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" fillcolor="yellow" strokeweight=".5pt">
                      <v:path arrowok="t"/>
                      <v:textbox>
                        <w:txbxContent>
                          <w:p w:rsidR="00571CE7" w:rsidRPr="00315646" w:rsidRDefault="00571CE7"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2, 3, 4, 5</w:t>
                            </w:r>
                          </w:p>
                        </w:txbxContent>
                      </v:textbox>
                    </v:shape>
                  </w:pict>
                </mc:Fallback>
              </mc:AlternateContent>
            </w:r>
            <w:r w:rsidR="005945E4" w:rsidRPr="003F38C2">
              <w:rPr>
                <w:sz w:val="28"/>
              </w:rPr>
              <w:t>DOK Level</w:t>
            </w:r>
          </w:p>
        </w:tc>
        <w:tc>
          <w:tcPr>
            <w:tcW w:w="6450" w:type="dxa"/>
            <w:shd w:val="clear" w:color="auto" w:fill="D9D9D9" w:themeFill="background1" w:themeFillShade="D9"/>
          </w:tcPr>
          <w:p w:rsidR="005945E4" w:rsidRPr="003F38C2" w:rsidRDefault="005945E4" w:rsidP="00CB5A4E">
            <w:pPr>
              <w:jc w:val="center"/>
              <w:rPr>
                <w:sz w:val="28"/>
              </w:rPr>
            </w:pPr>
            <w:r w:rsidRPr="003F38C2">
              <w:rPr>
                <w:sz w:val="28"/>
              </w:rPr>
              <w:t>Possible Aligned Activities</w:t>
            </w:r>
            <w:r w:rsidR="00364FEC" w:rsidRPr="003F38C2">
              <w:rPr>
                <w:sz w:val="28"/>
              </w:rPr>
              <w:t xml:space="preserve"> and Questions</w:t>
            </w:r>
          </w:p>
        </w:tc>
        <w:tc>
          <w:tcPr>
            <w:tcW w:w="2898" w:type="dxa"/>
            <w:shd w:val="clear" w:color="auto" w:fill="D9D9D9" w:themeFill="background1" w:themeFillShade="D9"/>
          </w:tcPr>
          <w:p w:rsidR="005945E4" w:rsidRPr="003F38C2" w:rsidRDefault="005945E4" w:rsidP="00CB5A4E">
            <w:pPr>
              <w:jc w:val="center"/>
              <w:rPr>
                <w:sz w:val="28"/>
              </w:rPr>
            </w:pPr>
            <w:r w:rsidRPr="003F38C2">
              <w:rPr>
                <w:sz w:val="28"/>
              </w:rPr>
              <w:t xml:space="preserve">Resources </w:t>
            </w:r>
          </w:p>
          <w:p w:rsidR="005945E4" w:rsidRPr="003F38C2" w:rsidRDefault="005945E4" w:rsidP="00CB5A4E">
            <w:pPr>
              <w:jc w:val="center"/>
              <w:rPr>
                <w:sz w:val="28"/>
              </w:rPr>
            </w:pPr>
            <w:r w:rsidRPr="003F38C2">
              <w:rPr>
                <w:sz w:val="28"/>
              </w:rPr>
              <w:t>(on/offline)</w:t>
            </w:r>
          </w:p>
        </w:tc>
      </w:tr>
      <w:tr w:rsidR="005945E4" w:rsidRPr="003F38C2" w:rsidTr="00CA01BD">
        <w:trPr>
          <w:trHeight w:val="512"/>
        </w:trPr>
        <w:tc>
          <w:tcPr>
            <w:tcW w:w="1812" w:type="dxa"/>
          </w:tcPr>
          <w:p w:rsidR="005945E4" w:rsidRPr="001F46BF" w:rsidRDefault="00F67F94" w:rsidP="00CB5A4E">
            <w:pPr>
              <w:jc w:val="center"/>
              <w:rPr>
                <w:b/>
                <w:sz w:val="24"/>
              </w:rPr>
            </w:pPr>
            <w:r w:rsidRPr="001F46BF">
              <w:rPr>
                <w:b/>
                <w:sz w:val="24"/>
              </w:rPr>
              <w:t>1</w:t>
            </w:r>
          </w:p>
        </w:tc>
        <w:tc>
          <w:tcPr>
            <w:tcW w:w="6450" w:type="dxa"/>
          </w:tcPr>
          <w:p w:rsidR="006679CC" w:rsidRPr="00B80BA7" w:rsidRDefault="00E00C03" w:rsidP="00D63B34">
            <w:pPr>
              <w:rPr>
                <w:b/>
              </w:rPr>
            </w:pPr>
            <w:r w:rsidRPr="00B80BA7">
              <w:rPr>
                <w:b/>
              </w:rPr>
              <w:t>What is plot?</w:t>
            </w:r>
          </w:p>
          <w:p w:rsidR="00E00C03" w:rsidRPr="003F38C2" w:rsidRDefault="002D4727" w:rsidP="002D4727">
            <w:r>
              <w:t xml:space="preserve">Students will complete </w:t>
            </w:r>
            <w:proofErr w:type="spellStart"/>
            <w:r>
              <w:t>cornell</w:t>
            </w:r>
            <w:proofErr w:type="spellEnd"/>
            <w:r>
              <w:t xml:space="preserve"> notes on the plot power point. </w:t>
            </w:r>
          </w:p>
        </w:tc>
        <w:tc>
          <w:tcPr>
            <w:tcW w:w="2898" w:type="dxa"/>
          </w:tcPr>
          <w:p w:rsidR="005945E4" w:rsidRPr="003F38C2" w:rsidRDefault="002D4727" w:rsidP="00CB5A4E">
            <w:r>
              <w:t xml:space="preserve">Power Point, paper, pencil/pen </w:t>
            </w:r>
          </w:p>
        </w:tc>
      </w:tr>
      <w:tr w:rsidR="005945E4" w:rsidRPr="003F38C2" w:rsidTr="00CA01BD">
        <w:trPr>
          <w:trHeight w:val="512"/>
        </w:trPr>
        <w:tc>
          <w:tcPr>
            <w:tcW w:w="1812" w:type="dxa"/>
          </w:tcPr>
          <w:p w:rsidR="005945E4" w:rsidRPr="001F46BF" w:rsidRDefault="00F67F94" w:rsidP="00CB5A4E">
            <w:pPr>
              <w:jc w:val="center"/>
              <w:rPr>
                <w:b/>
                <w:sz w:val="24"/>
              </w:rPr>
            </w:pPr>
            <w:r w:rsidRPr="001F46BF">
              <w:rPr>
                <w:b/>
                <w:sz w:val="24"/>
              </w:rPr>
              <w:t>2</w:t>
            </w:r>
          </w:p>
        </w:tc>
        <w:tc>
          <w:tcPr>
            <w:tcW w:w="6450" w:type="dxa"/>
          </w:tcPr>
          <w:p w:rsidR="005945E4" w:rsidRDefault="001010A6" w:rsidP="009E4491">
            <w:r>
              <w:t>What are the elements of plot?</w:t>
            </w:r>
          </w:p>
          <w:p w:rsidR="001E61F3" w:rsidRPr="003F38C2" w:rsidRDefault="001E61F3" w:rsidP="001010A6">
            <w:r>
              <w:t>Students will</w:t>
            </w:r>
            <w:r w:rsidR="001010A6">
              <w:t xml:space="preserve"> list and describe the elements of plot.</w:t>
            </w:r>
          </w:p>
        </w:tc>
        <w:tc>
          <w:tcPr>
            <w:tcW w:w="2898" w:type="dxa"/>
          </w:tcPr>
          <w:p w:rsidR="005945E4" w:rsidRPr="003F38C2" w:rsidRDefault="00903ADB" w:rsidP="00CB5A4E">
            <w:r>
              <w:t xml:space="preserve">Electronic device, </w:t>
            </w:r>
            <w:r w:rsidR="001010A6">
              <w:t>Paper, pencil/pen</w:t>
            </w:r>
          </w:p>
        </w:tc>
      </w:tr>
      <w:tr w:rsidR="005945E4" w:rsidRPr="003F38C2" w:rsidTr="00CA01BD">
        <w:trPr>
          <w:trHeight w:val="512"/>
        </w:trPr>
        <w:tc>
          <w:tcPr>
            <w:tcW w:w="1812" w:type="dxa"/>
          </w:tcPr>
          <w:p w:rsidR="005945E4" w:rsidRPr="001F46BF" w:rsidRDefault="00F67F94" w:rsidP="00CB5A4E">
            <w:pPr>
              <w:jc w:val="center"/>
              <w:rPr>
                <w:b/>
                <w:sz w:val="24"/>
              </w:rPr>
            </w:pPr>
            <w:r w:rsidRPr="001F46BF">
              <w:rPr>
                <w:b/>
                <w:sz w:val="24"/>
              </w:rPr>
              <w:t>3</w:t>
            </w:r>
          </w:p>
        </w:tc>
        <w:tc>
          <w:tcPr>
            <w:tcW w:w="6450" w:type="dxa"/>
          </w:tcPr>
          <w:p w:rsidR="009E4491" w:rsidRPr="00B80BA7" w:rsidRDefault="00B80BA7" w:rsidP="009E4491">
            <w:pPr>
              <w:rPr>
                <w:b/>
              </w:rPr>
            </w:pPr>
            <w:r w:rsidRPr="00B80BA7">
              <w:rPr>
                <w:b/>
              </w:rPr>
              <w:t xml:space="preserve">How will key details, prior knowledge, and making predictions help </w:t>
            </w:r>
            <w:r>
              <w:rPr>
                <w:b/>
              </w:rPr>
              <w:t>with</w:t>
            </w:r>
            <w:r w:rsidRPr="00B80BA7">
              <w:rPr>
                <w:b/>
              </w:rPr>
              <w:t xml:space="preserve"> understand</w:t>
            </w:r>
            <w:r>
              <w:rPr>
                <w:b/>
              </w:rPr>
              <w:t>ing</w:t>
            </w:r>
            <w:r w:rsidRPr="00B80BA7">
              <w:rPr>
                <w:b/>
              </w:rPr>
              <w:t xml:space="preserve"> the plot of a story?</w:t>
            </w:r>
          </w:p>
          <w:p w:rsidR="001E61F3" w:rsidRPr="003F38C2" w:rsidRDefault="001E61F3" w:rsidP="009E4491">
            <w:r>
              <w:t>Students will not</w:t>
            </w:r>
            <w:r w:rsidR="00B80BA7">
              <w:t>e</w:t>
            </w:r>
            <w:r>
              <w:t xml:space="preserve"> key details, prior knowledge, and make predications throughout “Rikki-</w:t>
            </w:r>
            <w:proofErr w:type="spellStart"/>
            <w:r>
              <w:t>tikki</w:t>
            </w:r>
            <w:proofErr w:type="spellEnd"/>
            <w:r>
              <w:t>-</w:t>
            </w:r>
            <w:proofErr w:type="spellStart"/>
            <w:r>
              <w:t>tavi</w:t>
            </w:r>
            <w:proofErr w:type="spellEnd"/>
            <w:r>
              <w:t xml:space="preserve">” based on the sequence of events. </w:t>
            </w:r>
          </w:p>
        </w:tc>
        <w:tc>
          <w:tcPr>
            <w:tcW w:w="2898" w:type="dxa"/>
          </w:tcPr>
          <w:p w:rsidR="005945E4" w:rsidRPr="003F38C2" w:rsidRDefault="001E61F3" w:rsidP="00CB5A4E">
            <w:r>
              <w:t>Three column chart, pencil/pen</w:t>
            </w:r>
          </w:p>
        </w:tc>
      </w:tr>
      <w:tr w:rsidR="005945E4" w:rsidRPr="003F38C2" w:rsidTr="00CA01BD">
        <w:trPr>
          <w:trHeight w:val="512"/>
        </w:trPr>
        <w:tc>
          <w:tcPr>
            <w:tcW w:w="1812" w:type="dxa"/>
          </w:tcPr>
          <w:p w:rsidR="005945E4" w:rsidRPr="001F46BF" w:rsidRDefault="00F67F94" w:rsidP="00CB5A4E">
            <w:pPr>
              <w:jc w:val="center"/>
              <w:rPr>
                <w:b/>
                <w:sz w:val="24"/>
              </w:rPr>
            </w:pPr>
            <w:r w:rsidRPr="001F46BF">
              <w:rPr>
                <w:b/>
                <w:sz w:val="24"/>
              </w:rPr>
              <w:t>4</w:t>
            </w:r>
          </w:p>
        </w:tc>
        <w:tc>
          <w:tcPr>
            <w:tcW w:w="6450" w:type="dxa"/>
          </w:tcPr>
          <w:p w:rsidR="00EE5CF4" w:rsidRPr="00B80BA7" w:rsidRDefault="00085AEC" w:rsidP="00EE5CF4">
            <w:pPr>
              <w:rPr>
                <w:b/>
              </w:rPr>
            </w:pPr>
            <w:r w:rsidRPr="00B80BA7">
              <w:rPr>
                <w:b/>
              </w:rPr>
              <w:t>What important details in “Rikki-</w:t>
            </w:r>
            <w:proofErr w:type="spellStart"/>
            <w:r w:rsidRPr="00B80BA7">
              <w:rPr>
                <w:b/>
              </w:rPr>
              <w:t>tikki</w:t>
            </w:r>
            <w:proofErr w:type="spellEnd"/>
            <w:r w:rsidRPr="00B80BA7">
              <w:rPr>
                <w:b/>
              </w:rPr>
              <w:t>-</w:t>
            </w:r>
            <w:proofErr w:type="spellStart"/>
            <w:r w:rsidRPr="00B80BA7">
              <w:rPr>
                <w:b/>
              </w:rPr>
              <w:t>tavi</w:t>
            </w:r>
            <w:proofErr w:type="spellEnd"/>
            <w:r w:rsidRPr="00B80BA7">
              <w:rPr>
                <w:b/>
              </w:rPr>
              <w:t xml:space="preserve"> is revealed in elements of plot?</w:t>
            </w:r>
          </w:p>
          <w:p w:rsidR="005945E4" w:rsidRPr="003F38C2" w:rsidRDefault="00EE5CF4" w:rsidP="002D3B35">
            <w:r>
              <w:t>Students can work in groups to analyze</w:t>
            </w:r>
            <w:r w:rsidR="003C5596">
              <w:t xml:space="preserve"> and discuss</w:t>
            </w:r>
            <w:r>
              <w:t xml:space="preserve"> the </w:t>
            </w:r>
            <w:r w:rsidR="00FE329A">
              <w:t xml:space="preserve">sequence of events </w:t>
            </w:r>
            <w:r>
              <w:t xml:space="preserve">in </w:t>
            </w:r>
            <w:r w:rsidR="003C5596">
              <w:t>“Rikki-</w:t>
            </w:r>
            <w:proofErr w:type="spellStart"/>
            <w:r w:rsidR="003C5596">
              <w:t>tikki</w:t>
            </w:r>
            <w:proofErr w:type="spellEnd"/>
            <w:r w:rsidR="003C5596">
              <w:t>-</w:t>
            </w:r>
            <w:proofErr w:type="spellStart"/>
            <w:r w:rsidR="003C5596">
              <w:t>tavi</w:t>
            </w:r>
            <w:proofErr w:type="spellEnd"/>
            <w:r w:rsidR="003C5596">
              <w:t>”</w:t>
            </w:r>
            <w:r w:rsidR="00085AEC">
              <w:t xml:space="preserve"> and plan a story that deals with the same events</w:t>
            </w:r>
            <w:r w:rsidR="002D3B35">
              <w:t xml:space="preserve">. </w:t>
            </w:r>
            <w:r>
              <w:t xml:space="preserve"> </w:t>
            </w:r>
          </w:p>
        </w:tc>
        <w:tc>
          <w:tcPr>
            <w:tcW w:w="2898" w:type="dxa"/>
          </w:tcPr>
          <w:p w:rsidR="005945E4" w:rsidRPr="003F38C2" w:rsidRDefault="00085AEC" w:rsidP="00903ADB">
            <w:r>
              <w:t>Literature Textbook, paper, and pencil/pen</w:t>
            </w:r>
          </w:p>
        </w:tc>
      </w:tr>
      <w:tr w:rsidR="005945E4" w:rsidRPr="003F38C2" w:rsidTr="00CA01BD">
        <w:tc>
          <w:tcPr>
            <w:tcW w:w="1812" w:type="dxa"/>
            <w:shd w:val="clear" w:color="auto" w:fill="D9D9D9" w:themeFill="background1" w:themeFillShade="D9"/>
          </w:tcPr>
          <w:p w:rsidR="005945E4" w:rsidRPr="003F38C2" w:rsidRDefault="00A44CD7" w:rsidP="00CB5A4E">
            <w:pPr>
              <w:jc w:val="center"/>
              <w:rPr>
                <w:sz w:val="28"/>
              </w:rPr>
            </w:pPr>
            <w:r>
              <w:rPr>
                <w:noProof/>
              </w:rPr>
              <mc:AlternateContent>
                <mc:Choice Requires="wps">
                  <w:drawing>
                    <wp:anchor distT="0" distB="0" distL="114300" distR="114300" simplePos="0" relativeHeight="251671552" behindDoc="0" locked="0" layoutInCell="1" allowOverlap="1">
                      <wp:simplePos x="0" y="0"/>
                      <wp:positionH relativeFrom="column">
                        <wp:posOffset>36195</wp:posOffset>
                      </wp:positionH>
                      <wp:positionV relativeFrom="paragraph">
                        <wp:posOffset>212090</wp:posOffset>
                      </wp:positionV>
                      <wp:extent cx="1009650" cy="2286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228600"/>
                              </a:xfrm>
                              <a:prstGeom prst="rect">
                                <a:avLst/>
                              </a:prstGeom>
                              <a:solidFill>
                                <a:srgbClr val="FFFF00"/>
                              </a:solidFill>
                              <a:ln w="6350">
                                <a:solidFill>
                                  <a:prstClr val="black"/>
                                </a:solidFill>
                              </a:ln>
                              <a:effectLst/>
                            </wps:spPr>
                            <wps:txbx>
                              <w:txbxContent>
                                <w:p w:rsidR="00571CE7" w:rsidRPr="00315646" w:rsidRDefault="00571CE7"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2, 3, 4, 5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85pt;margin-top:16.7pt;width:79.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" fillcolor="yellow" strokeweight=".5pt">
                      <v:path arrowok="t"/>
                      <v:textbox>
                        <w:txbxContent>
                          <w:p w:rsidR="00571CE7" w:rsidRPr="00315646" w:rsidRDefault="00571CE7"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2, 3, 4, 5</w:t>
                            </w:r>
                          </w:p>
                        </w:txbxContent>
                      </v:textbox>
                    </v:shape>
                  </w:pict>
                </mc:Fallback>
              </mc:AlternateContent>
            </w:r>
            <w:r w:rsidR="005945E4" w:rsidRPr="003F38C2">
              <w:rPr>
                <w:sz w:val="28"/>
              </w:rPr>
              <w:t>DOK Level</w:t>
            </w:r>
          </w:p>
        </w:tc>
        <w:tc>
          <w:tcPr>
            <w:tcW w:w="6450" w:type="dxa"/>
            <w:shd w:val="clear" w:color="auto" w:fill="D9D9D9" w:themeFill="background1" w:themeFillShade="D9"/>
          </w:tcPr>
          <w:p w:rsidR="005945E4" w:rsidRPr="003F38C2" w:rsidRDefault="005945E4" w:rsidP="005945E4">
            <w:pPr>
              <w:jc w:val="center"/>
              <w:rPr>
                <w:sz w:val="28"/>
              </w:rPr>
            </w:pPr>
            <w:r w:rsidRPr="003F38C2">
              <w:rPr>
                <w:sz w:val="28"/>
              </w:rPr>
              <w:t>Possible Aligned Assessment Items/Tasks</w:t>
            </w:r>
          </w:p>
        </w:tc>
        <w:tc>
          <w:tcPr>
            <w:tcW w:w="2898" w:type="dxa"/>
            <w:shd w:val="clear" w:color="auto" w:fill="D9D9D9" w:themeFill="background1" w:themeFillShade="D9"/>
          </w:tcPr>
          <w:p w:rsidR="005945E4" w:rsidRPr="003F38C2" w:rsidRDefault="005945E4" w:rsidP="005945E4">
            <w:pPr>
              <w:jc w:val="center"/>
              <w:rPr>
                <w:sz w:val="28"/>
              </w:rPr>
            </w:pPr>
            <w:r w:rsidRPr="003F38C2">
              <w:rPr>
                <w:sz w:val="28"/>
              </w:rPr>
              <w:t xml:space="preserve">Resources </w:t>
            </w:r>
          </w:p>
          <w:p w:rsidR="005945E4" w:rsidRPr="003F38C2" w:rsidRDefault="005945E4" w:rsidP="005945E4">
            <w:pPr>
              <w:jc w:val="center"/>
              <w:rPr>
                <w:sz w:val="28"/>
              </w:rPr>
            </w:pPr>
            <w:r w:rsidRPr="003F38C2">
              <w:rPr>
                <w:sz w:val="28"/>
              </w:rPr>
              <w:t>(on/offline)</w:t>
            </w:r>
          </w:p>
        </w:tc>
      </w:tr>
      <w:tr w:rsidR="005945E4" w:rsidRPr="003F38C2" w:rsidTr="00CA01BD">
        <w:trPr>
          <w:trHeight w:val="512"/>
        </w:trPr>
        <w:tc>
          <w:tcPr>
            <w:tcW w:w="1812" w:type="dxa"/>
          </w:tcPr>
          <w:p w:rsidR="005945E4" w:rsidRPr="001F46BF" w:rsidRDefault="001F46BF" w:rsidP="00CB5A4E">
            <w:pPr>
              <w:jc w:val="center"/>
              <w:rPr>
                <w:b/>
                <w:sz w:val="24"/>
              </w:rPr>
            </w:pPr>
            <w:r w:rsidRPr="001F46BF">
              <w:rPr>
                <w:b/>
                <w:sz w:val="24"/>
              </w:rPr>
              <w:t>1</w:t>
            </w:r>
          </w:p>
        </w:tc>
        <w:tc>
          <w:tcPr>
            <w:tcW w:w="6450" w:type="dxa"/>
          </w:tcPr>
          <w:p w:rsidR="005945E4" w:rsidRPr="003F38C2" w:rsidRDefault="001F46BF" w:rsidP="00CB5A4E">
            <w:r>
              <w:t>Identify the elements of plot in “Rikki-</w:t>
            </w:r>
            <w:proofErr w:type="spellStart"/>
            <w:r>
              <w:t>tikki</w:t>
            </w:r>
            <w:proofErr w:type="spellEnd"/>
            <w:r>
              <w:t>-</w:t>
            </w:r>
            <w:proofErr w:type="spellStart"/>
            <w:r>
              <w:t>tavi</w:t>
            </w:r>
            <w:proofErr w:type="spellEnd"/>
            <w:r>
              <w:t>.”</w:t>
            </w:r>
          </w:p>
        </w:tc>
        <w:tc>
          <w:tcPr>
            <w:tcW w:w="2898" w:type="dxa"/>
          </w:tcPr>
          <w:p w:rsidR="005945E4" w:rsidRPr="003F38C2" w:rsidRDefault="001F46BF" w:rsidP="00CB5A4E">
            <w:r>
              <w:t>White board</w:t>
            </w:r>
            <w:r w:rsidR="00E00C03">
              <w:t>s</w:t>
            </w:r>
            <w:r>
              <w:t xml:space="preserve"> and dry erase marker</w:t>
            </w:r>
            <w:r w:rsidR="00E00C03">
              <w:t>s</w:t>
            </w:r>
          </w:p>
        </w:tc>
      </w:tr>
      <w:tr w:rsidR="005945E4" w:rsidRPr="003F38C2" w:rsidTr="00CA01BD">
        <w:trPr>
          <w:trHeight w:val="512"/>
        </w:trPr>
        <w:tc>
          <w:tcPr>
            <w:tcW w:w="1812" w:type="dxa"/>
          </w:tcPr>
          <w:p w:rsidR="005945E4" w:rsidRPr="001F46BF" w:rsidRDefault="001F46BF" w:rsidP="00CB5A4E">
            <w:pPr>
              <w:jc w:val="center"/>
              <w:rPr>
                <w:b/>
                <w:sz w:val="24"/>
              </w:rPr>
            </w:pPr>
            <w:r w:rsidRPr="001F46BF">
              <w:rPr>
                <w:b/>
                <w:sz w:val="24"/>
              </w:rPr>
              <w:t>2</w:t>
            </w:r>
          </w:p>
        </w:tc>
        <w:tc>
          <w:tcPr>
            <w:tcW w:w="6450" w:type="dxa"/>
          </w:tcPr>
          <w:p w:rsidR="005945E4" w:rsidRPr="003F38C2" w:rsidRDefault="00021612" w:rsidP="00021612">
            <w:r>
              <w:t xml:space="preserve">Complete the plot diagram for the </w:t>
            </w:r>
            <w:r w:rsidR="00B2277A">
              <w:t>story “Rikki-</w:t>
            </w:r>
            <w:proofErr w:type="spellStart"/>
            <w:r w:rsidR="00B2277A">
              <w:t>tikki</w:t>
            </w:r>
            <w:proofErr w:type="spellEnd"/>
            <w:r w:rsidR="00B2277A">
              <w:t>-</w:t>
            </w:r>
            <w:proofErr w:type="spellStart"/>
            <w:r w:rsidR="00B2277A">
              <w:t>tavi</w:t>
            </w:r>
            <w:proofErr w:type="spellEnd"/>
            <w:r>
              <w:t>.”</w:t>
            </w:r>
          </w:p>
        </w:tc>
        <w:tc>
          <w:tcPr>
            <w:tcW w:w="2898" w:type="dxa"/>
          </w:tcPr>
          <w:p w:rsidR="005945E4" w:rsidRPr="003F38C2" w:rsidRDefault="00021612" w:rsidP="00CB5A4E">
            <w:r>
              <w:t>Literature Text book, Plot diagram, pencil/pen</w:t>
            </w:r>
          </w:p>
        </w:tc>
      </w:tr>
      <w:tr w:rsidR="005945E4" w:rsidRPr="003F38C2" w:rsidTr="00CA01BD">
        <w:trPr>
          <w:trHeight w:val="512"/>
        </w:trPr>
        <w:tc>
          <w:tcPr>
            <w:tcW w:w="1812" w:type="dxa"/>
          </w:tcPr>
          <w:p w:rsidR="005945E4" w:rsidRPr="001F46BF" w:rsidRDefault="001F46BF" w:rsidP="00CB5A4E">
            <w:pPr>
              <w:jc w:val="center"/>
              <w:rPr>
                <w:b/>
                <w:sz w:val="24"/>
              </w:rPr>
            </w:pPr>
            <w:r w:rsidRPr="001F46BF">
              <w:rPr>
                <w:b/>
                <w:sz w:val="24"/>
              </w:rPr>
              <w:t>3</w:t>
            </w:r>
          </w:p>
        </w:tc>
        <w:tc>
          <w:tcPr>
            <w:tcW w:w="6450" w:type="dxa"/>
          </w:tcPr>
          <w:p w:rsidR="009E4491" w:rsidRPr="003F38C2" w:rsidRDefault="00B2277A" w:rsidP="00B2277A">
            <w:r>
              <w:t>Provide key ideas and details from the early part of the story, which might have led you to predict that Rikki would defeat the cobras?</w:t>
            </w:r>
          </w:p>
        </w:tc>
        <w:tc>
          <w:tcPr>
            <w:tcW w:w="2898" w:type="dxa"/>
          </w:tcPr>
          <w:p w:rsidR="005945E4" w:rsidRPr="003F38C2" w:rsidRDefault="00903ADB" w:rsidP="00CB5A4E">
            <w:r>
              <w:t>Literature Textbook, paper, pencil/pen</w:t>
            </w:r>
          </w:p>
        </w:tc>
      </w:tr>
      <w:tr w:rsidR="005945E4" w:rsidRPr="003F38C2" w:rsidTr="00CA01BD">
        <w:trPr>
          <w:trHeight w:val="512"/>
        </w:trPr>
        <w:tc>
          <w:tcPr>
            <w:tcW w:w="1812" w:type="dxa"/>
          </w:tcPr>
          <w:p w:rsidR="005945E4" w:rsidRPr="001F46BF" w:rsidRDefault="001F46BF" w:rsidP="00CB5A4E">
            <w:pPr>
              <w:jc w:val="center"/>
              <w:rPr>
                <w:b/>
                <w:sz w:val="24"/>
              </w:rPr>
            </w:pPr>
            <w:r w:rsidRPr="001F46BF">
              <w:rPr>
                <w:b/>
                <w:sz w:val="24"/>
              </w:rPr>
              <w:t>4</w:t>
            </w:r>
          </w:p>
        </w:tc>
        <w:tc>
          <w:tcPr>
            <w:tcW w:w="6450" w:type="dxa"/>
          </w:tcPr>
          <w:p w:rsidR="005945E4" w:rsidRPr="003F38C2" w:rsidRDefault="000A3C44" w:rsidP="00903ADB">
            <w:r>
              <w:t>Engage in an informal debate based on opposing viewpoint</w:t>
            </w:r>
            <w:r w:rsidR="00021612">
              <w:t>s</w:t>
            </w:r>
            <w:r>
              <w:t xml:space="preserve">, defending either the mongoose or the cobras. To prepare for the debate examine the </w:t>
            </w:r>
            <w:r w:rsidR="00021612">
              <w:t xml:space="preserve">details from the plot diagram, </w:t>
            </w:r>
            <w:r w:rsidR="00903ADB">
              <w:t>research similar debates</w:t>
            </w:r>
            <w:r w:rsidR="00021612">
              <w:t xml:space="preserve">, and </w:t>
            </w:r>
            <w:r>
              <w:t>support your ideas with key details from “Rikki-</w:t>
            </w:r>
            <w:proofErr w:type="spellStart"/>
            <w:r>
              <w:t>tikki</w:t>
            </w:r>
            <w:proofErr w:type="spellEnd"/>
            <w:r>
              <w:t>-</w:t>
            </w:r>
            <w:proofErr w:type="spellStart"/>
            <w:r>
              <w:t>tavi</w:t>
            </w:r>
            <w:proofErr w:type="spellEnd"/>
            <w:r w:rsidR="00021612">
              <w:t>.”</w:t>
            </w:r>
          </w:p>
        </w:tc>
        <w:tc>
          <w:tcPr>
            <w:tcW w:w="2898" w:type="dxa"/>
          </w:tcPr>
          <w:p w:rsidR="005945E4" w:rsidRPr="003F38C2" w:rsidRDefault="00903ADB" w:rsidP="00903ADB">
            <w:r>
              <w:t>Electronic device, plot diagram, debate form, pencil/pen</w:t>
            </w:r>
          </w:p>
        </w:tc>
      </w:tr>
    </w:tbl>
    <w:tbl>
      <w:tblPr>
        <w:tblStyle w:val="TableGrid"/>
        <w:tblpPr w:leftFromText="180" w:rightFromText="180" w:vertAnchor="text" w:horzAnchor="margin" w:tblpXSpec="center" w:tblpY="118"/>
        <w:tblW w:w="11155" w:type="dxa"/>
        <w:tblLook w:val="04A0" w:firstRow="1" w:lastRow="0" w:firstColumn="1" w:lastColumn="0" w:noHBand="0" w:noVBand="1"/>
      </w:tblPr>
      <w:tblGrid>
        <w:gridCol w:w="2188"/>
        <w:gridCol w:w="8967"/>
      </w:tblGrid>
      <w:tr w:rsidR="003F38C2" w:rsidRPr="004350D9" w:rsidTr="003F38C2">
        <w:tc>
          <w:tcPr>
            <w:tcW w:w="11155" w:type="dxa"/>
            <w:gridSpan w:val="2"/>
            <w:shd w:val="clear" w:color="auto" w:fill="D9D9D9" w:themeFill="background1" w:themeFillShade="D9"/>
          </w:tcPr>
          <w:p w:rsidR="003F38C2" w:rsidRPr="004350D9" w:rsidRDefault="00A44CD7" w:rsidP="003F38C2">
            <w:pPr>
              <w:jc w:val="center"/>
              <w:rPr>
                <w:b/>
                <w:sz w:val="28"/>
              </w:rPr>
            </w:pPr>
            <w:r>
              <w:rPr>
                <w:b/>
                <w:noProof/>
              </w:rPr>
              <mc:AlternateContent>
                <mc:Choice Requires="wps">
                  <w:drawing>
                    <wp:anchor distT="0" distB="0" distL="114300" distR="114300" simplePos="0" relativeHeight="251658240" behindDoc="0" locked="0" layoutInCell="1" allowOverlap="1">
                      <wp:simplePos x="0" y="0"/>
                      <wp:positionH relativeFrom="column">
                        <wp:posOffset>-249555</wp:posOffset>
                      </wp:positionH>
                      <wp:positionV relativeFrom="paragraph">
                        <wp:posOffset>-89535</wp:posOffset>
                      </wp:positionV>
                      <wp:extent cx="257175" cy="276225"/>
                      <wp:effectExtent l="19050" t="38100" r="47625" b="47625"/>
                      <wp:wrapNone/>
                      <wp:docPr id="1" name="5-Point Star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star5">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7CE1E6" id="5-Point Star 1" o:spid="_x0000_s1026" style="position:absolute;margin-left:-19.65pt;margin-top:-7.05pt;width:20.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" path="m,105508r98233,1l128588,r30354,105509l257175,105508r-79472,65208l208059,276224,128588,211016,49116,276224,79472,170716,,105508xe" fillcolor="#00b050" strokecolor="#00b050" strokeweight="2pt">
                      <v:path arrowok="t" o:connecttype="custom" o:connectlocs="0,105508;98233,105509;128588,0;158942,105509;257175,105508;177703,170716;208059,276224;128588,211016;49116,276224;79472,170716;0,105508" o:connectangles="0,0,0,0,0,0,0,0,0,0,0"/>
                    </v:shape>
                  </w:pict>
                </mc:Fallback>
              </mc:AlternateContent>
            </w:r>
            <w:r w:rsidR="003F38C2">
              <w:rPr>
                <w:b/>
                <w:sz w:val="28"/>
              </w:rPr>
              <w:t>TAPS Elements of Cooperative Learning</w:t>
            </w:r>
          </w:p>
        </w:tc>
      </w:tr>
      <w:tr w:rsidR="003F38C2" w:rsidRPr="004350D9" w:rsidTr="003F38C2">
        <w:trPr>
          <w:trHeight w:val="512"/>
        </w:trPr>
        <w:tc>
          <w:tcPr>
            <w:tcW w:w="11155" w:type="dxa"/>
            <w:gridSpan w:val="2"/>
          </w:tcPr>
          <w:p w:rsidR="003F38C2" w:rsidRPr="004350D9" w:rsidRDefault="003F38C2" w:rsidP="003F38C2">
            <w:pPr>
              <w:jc w:val="center"/>
              <w:rPr>
                <w:b/>
                <w:sz w:val="24"/>
              </w:rPr>
            </w:pPr>
            <w:r>
              <w:rPr>
                <w:b/>
                <w:sz w:val="24"/>
              </w:rPr>
              <w:t xml:space="preserve">1: Positive Interdependence </w:t>
            </w:r>
          </w:p>
        </w:tc>
      </w:tr>
      <w:tr w:rsidR="003F38C2" w:rsidRPr="004350D9" w:rsidTr="003F38C2">
        <w:trPr>
          <w:trHeight w:val="512"/>
        </w:trPr>
        <w:tc>
          <w:tcPr>
            <w:tcW w:w="11155" w:type="dxa"/>
            <w:gridSpan w:val="2"/>
          </w:tcPr>
          <w:p w:rsidR="003F38C2" w:rsidRPr="004350D9" w:rsidRDefault="003F38C2" w:rsidP="003F38C2">
            <w:pPr>
              <w:jc w:val="center"/>
              <w:rPr>
                <w:b/>
                <w:sz w:val="24"/>
              </w:rPr>
            </w:pPr>
            <w:r>
              <w:rPr>
                <w:b/>
                <w:sz w:val="24"/>
              </w:rPr>
              <w:t>2: Face-to-face interaction</w:t>
            </w:r>
          </w:p>
        </w:tc>
      </w:tr>
      <w:tr w:rsidR="003F38C2" w:rsidRPr="004350D9" w:rsidTr="003F38C2">
        <w:trPr>
          <w:trHeight w:val="512"/>
        </w:trPr>
        <w:tc>
          <w:tcPr>
            <w:tcW w:w="11155" w:type="dxa"/>
            <w:gridSpan w:val="2"/>
          </w:tcPr>
          <w:p w:rsidR="003F38C2" w:rsidRPr="004350D9" w:rsidRDefault="003F38C2" w:rsidP="003F38C2">
            <w:pPr>
              <w:jc w:val="center"/>
              <w:rPr>
                <w:b/>
                <w:sz w:val="24"/>
              </w:rPr>
            </w:pPr>
            <w:r>
              <w:rPr>
                <w:b/>
                <w:sz w:val="24"/>
              </w:rPr>
              <w:t>3:Individual and Group Accountability</w:t>
            </w:r>
          </w:p>
        </w:tc>
      </w:tr>
      <w:tr w:rsidR="003F38C2" w:rsidRPr="004350D9" w:rsidTr="003F38C2">
        <w:trPr>
          <w:trHeight w:val="512"/>
        </w:trPr>
        <w:tc>
          <w:tcPr>
            <w:tcW w:w="11155" w:type="dxa"/>
            <w:gridSpan w:val="2"/>
          </w:tcPr>
          <w:p w:rsidR="003F38C2" w:rsidRPr="004350D9" w:rsidRDefault="003F38C2" w:rsidP="003F38C2">
            <w:pPr>
              <w:jc w:val="center"/>
              <w:rPr>
                <w:b/>
                <w:sz w:val="24"/>
              </w:rPr>
            </w:pPr>
            <w:r>
              <w:rPr>
                <w:b/>
                <w:sz w:val="24"/>
              </w:rPr>
              <w:t>4: Interpersonal and Small Group Skills</w:t>
            </w:r>
          </w:p>
        </w:tc>
      </w:tr>
      <w:tr w:rsidR="003F38C2" w:rsidRPr="004350D9" w:rsidTr="003F38C2">
        <w:trPr>
          <w:trHeight w:val="512"/>
        </w:trPr>
        <w:tc>
          <w:tcPr>
            <w:tcW w:w="11155" w:type="dxa"/>
            <w:gridSpan w:val="2"/>
          </w:tcPr>
          <w:p w:rsidR="003F38C2" w:rsidRPr="004350D9" w:rsidRDefault="003F38C2" w:rsidP="003F38C2">
            <w:pPr>
              <w:jc w:val="center"/>
              <w:rPr>
                <w:b/>
                <w:sz w:val="24"/>
              </w:rPr>
            </w:pPr>
            <w:r>
              <w:rPr>
                <w:b/>
                <w:sz w:val="24"/>
              </w:rPr>
              <w:lastRenderedPageBreak/>
              <w:t>5: Group Processing</w:t>
            </w:r>
          </w:p>
        </w:tc>
      </w:tr>
      <w:tr w:rsidR="003F38C2" w:rsidRPr="004350D9" w:rsidTr="003F38C2">
        <w:tc>
          <w:tcPr>
            <w:tcW w:w="2188" w:type="dxa"/>
            <w:shd w:val="clear" w:color="auto" w:fill="D9D9D9" w:themeFill="background1" w:themeFillShade="D9"/>
          </w:tcPr>
          <w:p w:rsidR="003F38C2" w:rsidRDefault="003F38C2" w:rsidP="003F38C2">
            <w:pPr>
              <w:jc w:val="center"/>
              <w:rPr>
                <w:b/>
                <w:sz w:val="28"/>
              </w:rPr>
            </w:pPr>
            <w:r>
              <w:rPr>
                <w:b/>
                <w:sz w:val="28"/>
              </w:rPr>
              <w:t xml:space="preserve">Differentiated Instruction </w:t>
            </w:r>
          </w:p>
          <w:p w:rsidR="003F38C2" w:rsidRPr="004350D9" w:rsidRDefault="003F38C2" w:rsidP="003F38C2">
            <w:pPr>
              <w:jc w:val="center"/>
              <w:rPr>
                <w:b/>
                <w:sz w:val="28"/>
              </w:rPr>
            </w:pPr>
            <w:r>
              <w:rPr>
                <w:b/>
                <w:sz w:val="28"/>
              </w:rPr>
              <w:t xml:space="preserve">Grouping </w:t>
            </w:r>
          </w:p>
        </w:tc>
        <w:tc>
          <w:tcPr>
            <w:tcW w:w="8967" w:type="dxa"/>
            <w:shd w:val="clear" w:color="auto" w:fill="D9D9D9" w:themeFill="background1" w:themeFillShade="D9"/>
          </w:tcPr>
          <w:p w:rsidR="003F38C2" w:rsidRDefault="003F38C2" w:rsidP="003F38C2">
            <w:pPr>
              <w:jc w:val="center"/>
              <w:rPr>
                <w:b/>
                <w:sz w:val="28"/>
              </w:rPr>
            </w:pPr>
          </w:p>
          <w:p w:rsidR="003F38C2" w:rsidRPr="004350D9" w:rsidRDefault="003F38C2" w:rsidP="003F38C2">
            <w:pPr>
              <w:jc w:val="center"/>
              <w:rPr>
                <w:b/>
                <w:sz w:val="28"/>
              </w:rPr>
            </w:pPr>
            <w:r>
              <w:rPr>
                <w:b/>
                <w:sz w:val="28"/>
              </w:rPr>
              <w:t>Strategies Used</w:t>
            </w:r>
          </w:p>
        </w:tc>
      </w:tr>
      <w:tr w:rsidR="003F38C2" w:rsidTr="003F38C2">
        <w:trPr>
          <w:trHeight w:val="512"/>
        </w:trPr>
        <w:tc>
          <w:tcPr>
            <w:tcW w:w="2188" w:type="dxa"/>
          </w:tcPr>
          <w:p w:rsidR="003F38C2" w:rsidRPr="00B94EE0" w:rsidRDefault="003F38C2" w:rsidP="003F38C2">
            <w:pPr>
              <w:rPr>
                <w:b/>
              </w:rPr>
            </w:pPr>
            <w:r w:rsidRPr="00B94EE0">
              <w:rPr>
                <w:b/>
              </w:rPr>
              <w:t>TOTAL GROUP</w:t>
            </w:r>
          </w:p>
        </w:tc>
        <w:tc>
          <w:tcPr>
            <w:tcW w:w="8967" w:type="dxa"/>
          </w:tcPr>
          <w:p w:rsidR="003F38C2" w:rsidRDefault="001F59E8" w:rsidP="003F38C2">
            <w:r>
              <w:t xml:space="preserve">Whole group discussion </w:t>
            </w:r>
            <w:r w:rsidR="00867175">
              <w:t>about the elements of plot</w:t>
            </w:r>
            <w:r>
              <w:t xml:space="preserve"> and making predictions.</w:t>
            </w:r>
          </w:p>
        </w:tc>
      </w:tr>
      <w:tr w:rsidR="003F38C2" w:rsidTr="003F38C2">
        <w:trPr>
          <w:trHeight w:val="512"/>
        </w:trPr>
        <w:tc>
          <w:tcPr>
            <w:tcW w:w="2188" w:type="dxa"/>
          </w:tcPr>
          <w:p w:rsidR="003F38C2" w:rsidRPr="00B94EE0" w:rsidRDefault="003F38C2" w:rsidP="003F38C2">
            <w:pPr>
              <w:rPr>
                <w:b/>
              </w:rPr>
            </w:pPr>
            <w:r w:rsidRPr="00B94EE0">
              <w:rPr>
                <w:b/>
              </w:rPr>
              <w:t>SMALL GROUPS</w:t>
            </w:r>
          </w:p>
        </w:tc>
        <w:tc>
          <w:tcPr>
            <w:tcW w:w="8967" w:type="dxa"/>
          </w:tcPr>
          <w:p w:rsidR="003F38C2" w:rsidRPr="0016197C" w:rsidRDefault="00867175" w:rsidP="00867175">
            <w:proofErr w:type="gramStart"/>
            <w:r w:rsidRPr="0016197C">
              <w:t>will</w:t>
            </w:r>
            <w:proofErr w:type="gramEnd"/>
            <w:r w:rsidRPr="0016197C">
              <w:t xml:space="preserve"> complete a plot diagram by identifying key ideas/details</w:t>
            </w:r>
            <w:r w:rsidR="0016197C" w:rsidRPr="0016197C">
              <w:t xml:space="preserve"> for the elements of plot.</w:t>
            </w:r>
          </w:p>
        </w:tc>
      </w:tr>
      <w:tr w:rsidR="003F38C2" w:rsidTr="003F38C2">
        <w:trPr>
          <w:trHeight w:val="512"/>
        </w:trPr>
        <w:tc>
          <w:tcPr>
            <w:tcW w:w="2188" w:type="dxa"/>
          </w:tcPr>
          <w:p w:rsidR="003F38C2" w:rsidRPr="00B94EE0" w:rsidRDefault="003F38C2" w:rsidP="003F38C2">
            <w:pPr>
              <w:rPr>
                <w:b/>
              </w:rPr>
            </w:pPr>
            <w:r w:rsidRPr="00B94EE0">
              <w:rPr>
                <w:b/>
              </w:rPr>
              <w:t>PARTNERS</w:t>
            </w:r>
          </w:p>
        </w:tc>
        <w:tc>
          <w:tcPr>
            <w:tcW w:w="8967" w:type="dxa"/>
          </w:tcPr>
          <w:p w:rsidR="003F38C2" w:rsidRPr="0016197C" w:rsidRDefault="0016197C" w:rsidP="003F38C2">
            <w:r w:rsidRPr="0016197C">
              <w:t xml:space="preserve">Students will use flash cards to assess each other’s knowledge of the elements of plot. </w:t>
            </w:r>
          </w:p>
        </w:tc>
      </w:tr>
      <w:tr w:rsidR="003F38C2" w:rsidTr="003F38C2">
        <w:trPr>
          <w:trHeight w:val="512"/>
        </w:trPr>
        <w:tc>
          <w:tcPr>
            <w:tcW w:w="2188" w:type="dxa"/>
          </w:tcPr>
          <w:p w:rsidR="003F38C2" w:rsidRPr="00B94EE0" w:rsidRDefault="003F38C2" w:rsidP="003F38C2">
            <w:pPr>
              <w:rPr>
                <w:b/>
              </w:rPr>
            </w:pPr>
            <w:r w:rsidRPr="00B94EE0">
              <w:rPr>
                <w:b/>
              </w:rPr>
              <w:t xml:space="preserve">INDIVIDUAL </w:t>
            </w:r>
          </w:p>
        </w:tc>
        <w:tc>
          <w:tcPr>
            <w:tcW w:w="8967" w:type="dxa"/>
          </w:tcPr>
          <w:p w:rsidR="003F38C2" w:rsidRPr="0016197C" w:rsidRDefault="0016197C" w:rsidP="0016197C">
            <w:r w:rsidRPr="0016197C">
              <w:t>Students will integrate their prior knowledge and key ideas/details to make</w:t>
            </w:r>
            <w:r w:rsidR="00867175" w:rsidRPr="0016197C">
              <w:t xml:space="preserve"> </w:t>
            </w:r>
            <w:r w:rsidRPr="0016197C">
              <w:t xml:space="preserve">a </w:t>
            </w:r>
            <w:r w:rsidR="00867175" w:rsidRPr="0016197C">
              <w:t>connect</w:t>
            </w:r>
            <w:r w:rsidRPr="0016197C">
              <w:t>ion</w:t>
            </w:r>
            <w:r w:rsidR="00867175" w:rsidRPr="0016197C">
              <w:t xml:space="preserve"> </w:t>
            </w:r>
            <w:r w:rsidRPr="0016197C">
              <w:t xml:space="preserve">between </w:t>
            </w:r>
            <w:r w:rsidR="00867175" w:rsidRPr="0016197C">
              <w:t>the tex</w:t>
            </w:r>
            <w:r w:rsidRPr="0016197C">
              <w:t>t and the real world.</w:t>
            </w:r>
          </w:p>
        </w:tc>
      </w:tr>
    </w:tbl>
    <w:p w:rsidR="005945E4" w:rsidRDefault="005945E4">
      <w:pPr>
        <w:rPr>
          <w:b/>
          <w:sz w:val="24"/>
          <w:szCs w:val="24"/>
        </w:rPr>
      </w:pPr>
      <w:r>
        <w:rPr>
          <w:b/>
          <w:sz w:val="24"/>
          <w:szCs w:val="24"/>
        </w:rPr>
        <w:br w:type="page"/>
      </w:r>
    </w:p>
    <w:tbl>
      <w:tblPr>
        <w:tblStyle w:val="TableGrid"/>
        <w:tblpPr w:leftFromText="180" w:rightFromText="180" w:vertAnchor="text" w:horzAnchor="margin" w:tblpXSpec="center" w:tblpY="91"/>
        <w:tblW w:w="11160" w:type="dxa"/>
        <w:tblLayout w:type="fixed"/>
        <w:tblLook w:val="04A0" w:firstRow="1" w:lastRow="0" w:firstColumn="1" w:lastColumn="0" w:noHBand="0" w:noVBand="1"/>
      </w:tblPr>
      <w:tblGrid>
        <w:gridCol w:w="3660"/>
        <w:gridCol w:w="1567"/>
        <w:gridCol w:w="511"/>
        <w:gridCol w:w="1282"/>
        <w:gridCol w:w="847"/>
        <w:gridCol w:w="1043"/>
        <w:gridCol w:w="2250"/>
      </w:tblGrid>
      <w:tr w:rsidR="00315646" w:rsidTr="00315646">
        <w:trPr>
          <w:trHeight w:val="1223"/>
        </w:trPr>
        <w:tc>
          <w:tcPr>
            <w:tcW w:w="3660" w:type="dxa"/>
            <w:vMerge w:val="restart"/>
            <w:shd w:val="clear" w:color="auto" w:fill="D9D9D9" w:themeFill="background1" w:themeFillShade="D9"/>
          </w:tcPr>
          <w:p w:rsidR="00315646" w:rsidRPr="00885EBE" w:rsidRDefault="00315646" w:rsidP="00315646">
            <w:pPr>
              <w:jc w:val="center"/>
              <w:rPr>
                <w:b/>
              </w:rPr>
            </w:pPr>
            <w:r w:rsidRPr="00885EBE">
              <w:rPr>
                <w:b/>
                <w:sz w:val="24"/>
                <w:szCs w:val="24"/>
                <w:u w:val="single"/>
              </w:rPr>
              <w:t>K</w:t>
            </w:r>
            <w:r w:rsidRPr="00885EBE">
              <w:rPr>
                <w:b/>
              </w:rPr>
              <w:t>NOW/</w:t>
            </w:r>
            <w:r w:rsidRPr="00885EBE">
              <w:rPr>
                <w:b/>
                <w:sz w:val="24"/>
                <w:szCs w:val="24"/>
                <w:u w:val="single"/>
              </w:rPr>
              <w:t>U</w:t>
            </w:r>
            <w:r w:rsidRPr="00885EBE">
              <w:rPr>
                <w:b/>
              </w:rPr>
              <w:t>NDERSTAND</w:t>
            </w:r>
          </w:p>
          <w:p w:rsidR="00315646" w:rsidRDefault="00315646" w:rsidP="00315646"/>
          <w:p w:rsidR="00315646" w:rsidRDefault="00A44CD7" w:rsidP="00315646">
            <w:r>
              <w:rPr>
                <w:b/>
                <w:noProof/>
              </w:rPr>
              <mc:AlternateContent>
                <mc:Choice Requires="wps">
                  <w:drawing>
                    <wp:anchor distT="0" distB="0" distL="114300" distR="114300" simplePos="0" relativeHeight="251693056" behindDoc="0" locked="0" layoutInCell="1" allowOverlap="1">
                      <wp:simplePos x="0" y="0"/>
                      <wp:positionH relativeFrom="column">
                        <wp:posOffset>2074545</wp:posOffset>
                      </wp:positionH>
                      <wp:positionV relativeFrom="paragraph">
                        <wp:posOffset>412750</wp:posOffset>
                      </wp:positionV>
                      <wp:extent cx="257175" cy="276225"/>
                      <wp:effectExtent l="19050" t="38100" r="47625" b="47625"/>
                      <wp:wrapNone/>
                      <wp:docPr id="16" name="5-Point Star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21D979D" id="5-Point Star 16" o:spid="_x0000_s1026" style="position:absolute;margin-left:163.35pt;margin-top:32.5pt;width:20.2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" path="m,105508r98233,1l128588,r30354,105509l257175,105508r-79472,65208l208059,276224,128588,211016,49116,276224,79472,170716,,105508xe" fillcolor="windowText" strokecolor="windowText" strokeweight="2pt">
                      <v:path arrowok="t" o:connecttype="custom" o:connectlocs="0,105508;98233,105509;128588,0;158942,105509;257175,105508;177703,170716;208059,276224;128588,211016;49116,276224;79472,170716;0,105508" o:connectangles="0,0,0,0,0,0,0,0,0,0,0"/>
                    </v:shape>
                  </w:pict>
                </mc:Fallback>
              </mc:AlternateContent>
            </w:r>
          </w:p>
        </w:tc>
        <w:tc>
          <w:tcPr>
            <w:tcW w:w="7500" w:type="dxa"/>
            <w:gridSpan w:val="6"/>
          </w:tcPr>
          <w:p w:rsidR="006D4081" w:rsidRDefault="006D4081" w:rsidP="00315646">
            <w:pPr>
              <w:rPr>
                <w:b/>
              </w:rPr>
            </w:pPr>
            <w:r>
              <w:rPr>
                <w:b/>
              </w:rPr>
              <w:t>Essential Question:</w:t>
            </w:r>
          </w:p>
          <w:p w:rsidR="008E69C0" w:rsidRDefault="008E69C0" w:rsidP="00315646">
            <w:r w:rsidRPr="00243767">
              <w:t>Does every conflict have a winner?</w:t>
            </w:r>
          </w:p>
          <w:p w:rsidR="008E69C0" w:rsidRPr="00384870" w:rsidRDefault="006957CB" w:rsidP="00315646">
            <w:r>
              <w:t>What resources are available in the media center?</w:t>
            </w:r>
            <w:r w:rsidR="00A44CD7">
              <w:rPr>
                <w:b/>
                <w:noProof/>
              </w:rPr>
              <mc:AlternateContent>
                <mc:Choice Requires="wps">
                  <w:drawing>
                    <wp:anchor distT="0" distB="0" distL="114300" distR="114300" simplePos="0" relativeHeight="251674624" behindDoc="0" locked="0" layoutInCell="1" allowOverlap="1">
                      <wp:simplePos x="0" y="0"/>
                      <wp:positionH relativeFrom="column">
                        <wp:posOffset>3836670</wp:posOffset>
                      </wp:positionH>
                      <wp:positionV relativeFrom="paragraph">
                        <wp:posOffset>49530</wp:posOffset>
                      </wp:positionV>
                      <wp:extent cx="809625" cy="2286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228600"/>
                              </a:xfrm>
                              <a:prstGeom prst="rect">
                                <a:avLst/>
                              </a:prstGeom>
                              <a:solidFill>
                                <a:srgbClr val="FFFF00"/>
                              </a:solidFill>
                              <a:ln w="6350">
                                <a:solidFill>
                                  <a:prstClr val="black"/>
                                </a:solidFill>
                              </a:ln>
                              <a:effectLst/>
                            </wps:spPr>
                            <wps:txbx>
                              <w:txbxContent>
                                <w:p w:rsidR="00571CE7" w:rsidRPr="00315646" w:rsidRDefault="00571CE7"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302.1pt;margin-top:3.9pt;width:63.7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" fillcolor="yellow" strokeweight=".5pt">
                      <v:path arrowok="t"/>
                      <v:textbox>
                        <w:txbxContent>
                          <w:p w:rsidR="00571CE7" w:rsidRPr="00315646" w:rsidRDefault="00571CE7"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w:t>
                            </w:r>
                          </w:p>
                        </w:txbxContent>
                      </v:textbox>
                    </v:shape>
                  </w:pict>
                </mc:Fallback>
              </mc:AlternateContent>
            </w:r>
          </w:p>
          <w:p w:rsidR="00243767" w:rsidRDefault="00315646" w:rsidP="00243767">
            <w:pPr>
              <w:rPr>
                <w:b/>
              </w:rPr>
            </w:pPr>
            <w:r>
              <w:rPr>
                <w:b/>
              </w:rPr>
              <w:t>Enduring Understanding:</w:t>
            </w:r>
          </w:p>
          <w:p w:rsidR="000B4F72" w:rsidRDefault="00243767" w:rsidP="00943657">
            <w:pPr>
              <w:rPr>
                <w:rFonts w:ascii="Times New Roman" w:hAnsi="Times New Roman" w:cs="Times New Roman"/>
                <w:sz w:val="20"/>
                <w:szCs w:val="20"/>
              </w:rPr>
            </w:pPr>
            <w:r w:rsidRPr="00AF5288">
              <w:rPr>
                <w:rFonts w:ascii="Times New Roman" w:hAnsi="Times New Roman" w:cs="Times New Roman"/>
                <w:sz w:val="20"/>
                <w:szCs w:val="20"/>
              </w:rPr>
              <w:t>Imaginative texts can provide rich and timeless insights into universal themes, dilemmas and social realities of the world. Literary text represents complex stories in which the reflective and apparent thoughts and actions of human beings are revealed. Life therefore shapes literature and literature shapes life.</w:t>
            </w:r>
          </w:p>
          <w:p w:rsidR="00384870" w:rsidRDefault="00384870" w:rsidP="00943657">
            <w:pPr>
              <w:rPr>
                <w:rFonts w:ascii="Times New Roman" w:hAnsi="Times New Roman" w:cs="Times New Roman"/>
                <w:sz w:val="20"/>
                <w:szCs w:val="20"/>
              </w:rPr>
            </w:pPr>
            <w:r>
              <w:rPr>
                <w:rFonts w:ascii="Times New Roman" w:hAnsi="Times New Roman" w:cs="Times New Roman"/>
                <w:sz w:val="20"/>
                <w:szCs w:val="20"/>
              </w:rPr>
              <w:t>Media Center Orientation.</w:t>
            </w:r>
          </w:p>
          <w:p w:rsidR="00384870" w:rsidRPr="00243767" w:rsidRDefault="00384870" w:rsidP="00943657">
            <w:pPr>
              <w:rPr>
                <w:b/>
              </w:rPr>
            </w:pPr>
          </w:p>
        </w:tc>
      </w:tr>
      <w:tr w:rsidR="00315646" w:rsidTr="00315646">
        <w:trPr>
          <w:trHeight w:val="405"/>
        </w:trPr>
        <w:tc>
          <w:tcPr>
            <w:tcW w:w="3660" w:type="dxa"/>
            <w:vMerge/>
            <w:shd w:val="clear" w:color="auto" w:fill="D9D9D9" w:themeFill="background1" w:themeFillShade="D9"/>
          </w:tcPr>
          <w:p w:rsidR="00315646" w:rsidRDefault="00315646" w:rsidP="00315646"/>
        </w:tc>
        <w:tc>
          <w:tcPr>
            <w:tcW w:w="7500" w:type="dxa"/>
            <w:gridSpan w:val="6"/>
            <w:shd w:val="clear" w:color="auto" w:fill="F2F2F2" w:themeFill="background1" w:themeFillShade="F2"/>
          </w:tcPr>
          <w:p w:rsidR="00315646" w:rsidRPr="00885EBE" w:rsidRDefault="00315646" w:rsidP="00315646">
            <w:pPr>
              <w:jc w:val="center"/>
              <w:rPr>
                <w:b/>
              </w:rPr>
            </w:pPr>
            <w:r w:rsidRPr="00885EBE">
              <w:rPr>
                <w:b/>
              </w:rPr>
              <w:t>KNOWLEDGE  &amp; SKILLS</w:t>
            </w:r>
          </w:p>
          <w:p w:rsidR="00315646" w:rsidRDefault="00315646" w:rsidP="00315646">
            <w:pPr>
              <w:jc w:val="center"/>
            </w:pPr>
            <w:r>
              <w:t>(Key Vocabulary)</w:t>
            </w:r>
          </w:p>
        </w:tc>
      </w:tr>
      <w:tr w:rsidR="00315646" w:rsidTr="00315646">
        <w:trPr>
          <w:trHeight w:val="2348"/>
        </w:trPr>
        <w:tc>
          <w:tcPr>
            <w:tcW w:w="3660" w:type="dxa"/>
            <w:vMerge/>
            <w:shd w:val="clear" w:color="auto" w:fill="D9D9D9" w:themeFill="background1" w:themeFillShade="D9"/>
          </w:tcPr>
          <w:p w:rsidR="00315646" w:rsidRDefault="00315646" w:rsidP="00315646">
            <w:pPr>
              <w:jc w:val="center"/>
            </w:pPr>
          </w:p>
        </w:tc>
        <w:tc>
          <w:tcPr>
            <w:tcW w:w="2078" w:type="dxa"/>
            <w:gridSpan w:val="2"/>
          </w:tcPr>
          <w:p w:rsidR="00315646" w:rsidRDefault="00315646" w:rsidP="00315646">
            <w:pPr>
              <w:jc w:val="center"/>
              <w:rPr>
                <w:rFonts w:cstheme="minorHAnsi"/>
                <w:b/>
              </w:rPr>
            </w:pPr>
            <w:r>
              <w:rPr>
                <w:rFonts w:cstheme="minorHAnsi"/>
                <w:b/>
              </w:rPr>
              <w:t>Vocabulary- Tier 1</w:t>
            </w:r>
          </w:p>
          <w:p w:rsidR="00315646" w:rsidRPr="00315646" w:rsidRDefault="00315646" w:rsidP="00315646">
            <w:pPr>
              <w:jc w:val="center"/>
              <w:rPr>
                <w:rFonts w:cstheme="minorHAnsi"/>
                <w:b/>
                <w:i/>
                <w:sz w:val="18"/>
                <w:szCs w:val="20"/>
              </w:rPr>
            </w:pPr>
            <w:r w:rsidRPr="00315646">
              <w:rPr>
                <w:rFonts w:cstheme="minorHAnsi"/>
                <w:b/>
                <w:i/>
                <w:sz w:val="18"/>
                <w:szCs w:val="20"/>
              </w:rPr>
              <w:t>Words using to teach Tiers 2-3</w:t>
            </w:r>
          </w:p>
          <w:p w:rsidR="00315646" w:rsidRDefault="00315646" w:rsidP="0034678E">
            <w:pPr>
              <w:rPr>
                <w:rFonts w:cstheme="minorHAnsi"/>
                <w:sz w:val="20"/>
                <w:szCs w:val="20"/>
              </w:rPr>
            </w:pPr>
          </w:p>
          <w:p w:rsidR="00315646" w:rsidRPr="00DA7ED1" w:rsidRDefault="0034678E" w:rsidP="0034678E">
            <w:pPr>
              <w:rPr>
                <w:rFonts w:cstheme="minorHAnsi"/>
                <w:sz w:val="20"/>
                <w:szCs w:val="20"/>
              </w:rPr>
            </w:pPr>
            <w:r>
              <w:rPr>
                <w:rFonts w:cstheme="minorHAnsi"/>
                <w:sz w:val="20"/>
                <w:szCs w:val="20"/>
              </w:rPr>
              <w:t>Analyze, demonstrate, engage, model, discuss, evidence, write, key ideas/details, compare, prior knowledge</w:t>
            </w:r>
            <w:r w:rsidR="00A44CD7">
              <w:rPr>
                <w:b/>
                <w:noProof/>
              </w:rPr>
              <mc:AlternateContent>
                <mc:Choice Requires="wps">
                  <w:drawing>
                    <wp:anchor distT="0" distB="0" distL="114300" distR="114300" simplePos="0" relativeHeight="251701248" behindDoc="0" locked="0" layoutInCell="1" allowOverlap="1">
                      <wp:simplePos x="0" y="0"/>
                      <wp:positionH relativeFrom="column">
                        <wp:posOffset>-240030</wp:posOffset>
                      </wp:positionH>
                      <wp:positionV relativeFrom="paragraph">
                        <wp:posOffset>205740</wp:posOffset>
                      </wp:positionV>
                      <wp:extent cx="257175" cy="276225"/>
                      <wp:effectExtent l="19050" t="38100" r="47625" b="47625"/>
                      <wp:wrapNone/>
                      <wp:docPr id="20" name="5-Point Star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star5">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076AFAA" id="5-Point Star 20" o:spid="_x0000_s1026" style="position:absolute;margin-left:-18.9pt;margin-top:16.2pt;width:20.25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" path="m,105508r98233,1l128588,r30354,105509l257175,105508r-79472,65208l208059,276224,128588,211016,49116,276224,79472,170716,,105508xe" fillcolor="red" strokecolor="red" strokeweight="2pt">
                      <v:path arrowok="t" o:connecttype="custom" o:connectlocs="0,105508;98233,105509;128588,0;158942,105509;257175,105508;177703,170716;208059,276224;128588,211016;49116,276224;79472,170716;0,105508" o:connectangles="0,0,0,0,0,0,0,0,0,0,0"/>
                    </v:shape>
                  </w:pict>
                </mc:Fallback>
              </mc:AlternateContent>
            </w:r>
          </w:p>
        </w:tc>
        <w:tc>
          <w:tcPr>
            <w:tcW w:w="2129" w:type="dxa"/>
            <w:gridSpan w:val="2"/>
          </w:tcPr>
          <w:p w:rsidR="00315646" w:rsidRDefault="00315646" w:rsidP="00315646">
            <w:pPr>
              <w:jc w:val="center"/>
              <w:rPr>
                <w:rFonts w:cstheme="minorHAnsi"/>
                <w:b/>
              </w:rPr>
            </w:pPr>
            <w:r>
              <w:rPr>
                <w:rFonts w:cstheme="minorHAnsi"/>
                <w:b/>
              </w:rPr>
              <w:t>Vocabulary Tier 2</w:t>
            </w:r>
          </w:p>
          <w:p w:rsidR="00315646" w:rsidRPr="00315646" w:rsidRDefault="00315646" w:rsidP="00315646">
            <w:pPr>
              <w:jc w:val="center"/>
              <w:rPr>
                <w:rFonts w:cstheme="minorHAnsi"/>
                <w:b/>
                <w:i/>
                <w:sz w:val="18"/>
                <w:szCs w:val="20"/>
              </w:rPr>
            </w:pPr>
            <w:r w:rsidRPr="00315646">
              <w:rPr>
                <w:rFonts w:cstheme="minorHAnsi"/>
                <w:b/>
                <w:i/>
                <w:sz w:val="18"/>
                <w:szCs w:val="20"/>
              </w:rPr>
              <w:t>Academic vocabulary across content-areas</w:t>
            </w:r>
          </w:p>
          <w:p w:rsidR="00315646" w:rsidRDefault="00315646" w:rsidP="0034678E">
            <w:pPr>
              <w:rPr>
                <w:rFonts w:cstheme="minorHAnsi"/>
                <w:b/>
                <w:sz w:val="20"/>
                <w:szCs w:val="20"/>
              </w:rPr>
            </w:pPr>
          </w:p>
          <w:p w:rsidR="0034678E" w:rsidRPr="0034678E" w:rsidRDefault="0034678E" w:rsidP="0034678E">
            <w:pPr>
              <w:rPr>
                <w:rFonts w:cstheme="minorHAnsi"/>
                <w:sz w:val="20"/>
                <w:szCs w:val="20"/>
              </w:rPr>
            </w:pPr>
            <w:r>
              <w:rPr>
                <w:rFonts w:cstheme="minorHAnsi"/>
                <w:sz w:val="20"/>
                <w:szCs w:val="20"/>
              </w:rPr>
              <w:t>Revived, Immensely, veranda, mourning, consolation, cunningly</w:t>
            </w:r>
          </w:p>
        </w:tc>
        <w:tc>
          <w:tcPr>
            <w:tcW w:w="3293" w:type="dxa"/>
            <w:gridSpan w:val="2"/>
          </w:tcPr>
          <w:p w:rsidR="00315646" w:rsidRDefault="00315646" w:rsidP="00315646">
            <w:pPr>
              <w:jc w:val="center"/>
              <w:rPr>
                <w:rFonts w:cstheme="minorHAnsi"/>
                <w:b/>
              </w:rPr>
            </w:pPr>
            <w:r>
              <w:rPr>
                <w:rFonts w:cstheme="minorHAnsi"/>
                <w:b/>
              </w:rPr>
              <w:t>Vocabulary Tier 3</w:t>
            </w:r>
          </w:p>
          <w:p w:rsidR="00315646" w:rsidRDefault="00315646" w:rsidP="00315646">
            <w:pPr>
              <w:jc w:val="center"/>
              <w:rPr>
                <w:rFonts w:cstheme="minorHAnsi"/>
                <w:b/>
                <w:i/>
                <w:sz w:val="18"/>
                <w:szCs w:val="20"/>
              </w:rPr>
            </w:pPr>
            <w:r w:rsidRPr="00315646">
              <w:rPr>
                <w:rFonts w:cstheme="minorHAnsi"/>
                <w:b/>
                <w:i/>
                <w:sz w:val="18"/>
                <w:szCs w:val="20"/>
              </w:rPr>
              <w:t>Content-specific, domain-specific</w:t>
            </w:r>
          </w:p>
          <w:p w:rsidR="001A5176" w:rsidRPr="00B8573D" w:rsidRDefault="001A5176" w:rsidP="001A5176">
            <w:pPr>
              <w:rPr>
                <w:rFonts w:cstheme="minorHAnsi"/>
                <w:b/>
                <w:sz w:val="18"/>
                <w:szCs w:val="20"/>
              </w:rPr>
            </w:pPr>
          </w:p>
          <w:p w:rsidR="00315646" w:rsidRPr="00DA7ED1" w:rsidRDefault="00315646" w:rsidP="00315646">
            <w:pPr>
              <w:jc w:val="center"/>
              <w:rPr>
                <w:rFonts w:cstheme="minorHAnsi"/>
                <w:b/>
                <w:sz w:val="20"/>
                <w:szCs w:val="20"/>
              </w:rPr>
            </w:pPr>
          </w:p>
          <w:p w:rsidR="00315646" w:rsidRPr="0034678E" w:rsidRDefault="006D4081" w:rsidP="0034678E">
            <w:pPr>
              <w:rPr>
                <w:rFonts w:cstheme="minorHAnsi"/>
                <w:sz w:val="20"/>
                <w:szCs w:val="20"/>
              </w:rPr>
            </w:pPr>
            <w:r>
              <w:rPr>
                <w:rFonts w:cstheme="minorHAnsi"/>
                <w:sz w:val="20"/>
                <w:szCs w:val="20"/>
              </w:rPr>
              <w:t>P</w:t>
            </w:r>
            <w:r w:rsidR="0034678E">
              <w:rPr>
                <w:rFonts w:cstheme="minorHAnsi"/>
                <w:sz w:val="20"/>
                <w:szCs w:val="20"/>
              </w:rPr>
              <w:t xml:space="preserve">lot, exposition, rising action, climax, falling action, </w:t>
            </w:r>
            <w:r>
              <w:rPr>
                <w:rFonts w:cstheme="minorHAnsi"/>
                <w:sz w:val="20"/>
                <w:szCs w:val="20"/>
              </w:rPr>
              <w:t>resolution, conflict, setting, major character, minor character, protagonist, antagonist, theme</w:t>
            </w:r>
          </w:p>
          <w:p w:rsidR="00315646" w:rsidRDefault="00315646" w:rsidP="00315646">
            <w:pPr>
              <w:jc w:val="center"/>
              <w:rPr>
                <w:rFonts w:cstheme="minorHAnsi"/>
                <w:b/>
              </w:rPr>
            </w:pPr>
          </w:p>
          <w:p w:rsidR="00315646" w:rsidRDefault="00A44CD7" w:rsidP="00315646">
            <w:pPr>
              <w:jc w:val="center"/>
              <w:rPr>
                <w:rFonts w:cstheme="minorHAnsi"/>
                <w:b/>
              </w:rPr>
            </w:pPr>
            <w:r>
              <w:rPr>
                <w:b/>
                <w:noProof/>
              </w:rPr>
              <mc:AlternateContent>
                <mc:Choice Requires="wps">
                  <w:drawing>
                    <wp:anchor distT="0" distB="0" distL="114300" distR="114300" simplePos="0" relativeHeight="251673600" behindDoc="0" locked="0" layoutInCell="1" allowOverlap="1">
                      <wp:simplePos x="0" y="0"/>
                      <wp:positionH relativeFrom="column">
                        <wp:posOffset>1165225</wp:posOffset>
                      </wp:positionH>
                      <wp:positionV relativeFrom="paragraph">
                        <wp:posOffset>536575</wp:posOffset>
                      </wp:positionV>
                      <wp:extent cx="809625" cy="2286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2286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1CE7" w:rsidRPr="00315646" w:rsidRDefault="00571CE7"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91.75pt;margin-top:42.25pt;width:63.7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" fillcolor="yellow" strokeweight=".5pt">
                      <v:path arrowok="t"/>
                      <v:textbox>
                        <w:txbxContent>
                          <w:p w:rsidR="00571CE7" w:rsidRPr="00315646" w:rsidRDefault="00571CE7"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2, 3, 5</w:t>
                            </w:r>
                          </w:p>
                        </w:txbxContent>
                      </v:textbox>
                    </v:shape>
                  </w:pict>
                </mc:Fallback>
              </mc:AlternateContent>
            </w:r>
          </w:p>
        </w:tc>
      </w:tr>
      <w:tr w:rsidR="00315646" w:rsidTr="00315646">
        <w:trPr>
          <w:trHeight w:val="1160"/>
        </w:trPr>
        <w:tc>
          <w:tcPr>
            <w:tcW w:w="3660" w:type="dxa"/>
            <w:vMerge/>
            <w:shd w:val="clear" w:color="auto" w:fill="D9D9D9" w:themeFill="background1" w:themeFillShade="D9"/>
          </w:tcPr>
          <w:p w:rsidR="00315646" w:rsidRDefault="00315646" w:rsidP="00315646">
            <w:pPr>
              <w:jc w:val="center"/>
            </w:pPr>
          </w:p>
        </w:tc>
        <w:tc>
          <w:tcPr>
            <w:tcW w:w="7500" w:type="dxa"/>
            <w:gridSpan w:val="6"/>
          </w:tcPr>
          <w:p w:rsidR="00315646" w:rsidRPr="00885EBE" w:rsidRDefault="00315646" w:rsidP="00315646">
            <w:pPr>
              <w:jc w:val="center"/>
              <w:rPr>
                <w:b/>
              </w:rPr>
            </w:pPr>
            <w:r w:rsidRPr="00885EBE">
              <w:rPr>
                <w:b/>
              </w:rPr>
              <w:t xml:space="preserve">Pre-assessment to </w:t>
            </w:r>
            <w:r w:rsidRPr="00885EBE">
              <w:rPr>
                <w:b/>
                <w:u w:val="single"/>
              </w:rPr>
              <w:t>Inform</w:t>
            </w:r>
            <w:r w:rsidRPr="00885EBE">
              <w:rPr>
                <w:b/>
              </w:rPr>
              <w:t xml:space="preserve"> Instruction</w:t>
            </w:r>
          </w:p>
          <w:p w:rsidR="00315646" w:rsidRDefault="006620B5" w:rsidP="006620B5">
            <w:r w:rsidRPr="0052497D">
              <w:t xml:space="preserve">Students will actively engage </w:t>
            </w:r>
            <w:r>
              <w:t xml:space="preserve">in a </w:t>
            </w:r>
            <w:r w:rsidRPr="0052497D">
              <w:t>group assignment</w:t>
            </w:r>
            <w:r>
              <w:t xml:space="preserve"> </w:t>
            </w:r>
            <w:r w:rsidRPr="0052497D">
              <w:t>on</w:t>
            </w:r>
            <w:r>
              <w:t xml:space="preserve"> vocabulary, plot, and making predictions for the story “Rikki-</w:t>
            </w:r>
            <w:proofErr w:type="spellStart"/>
            <w:r>
              <w:t>tikki</w:t>
            </w:r>
            <w:proofErr w:type="spellEnd"/>
            <w:r>
              <w:t>-</w:t>
            </w:r>
            <w:proofErr w:type="spellStart"/>
            <w:r>
              <w:t>tavi</w:t>
            </w:r>
            <w:proofErr w:type="spellEnd"/>
            <w:r w:rsidRPr="0052497D">
              <w:t>.”</w:t>
            </w:r>
          </w:p>
        </w:tc>
      </w:tr>
      <w:tr w:rsidR="00315646" w:rsidTr="00315646">
        <w:trPr>
          <w:trHeight w:val="1070"/>
        </w:trPr>
        <w:tc>
          <w:tcPr>
            <w:tcW w:w="3660" w:type="dxa"/>
            <w:vMerge/>
            <w:shd w:val="clear" w:color="auto" w:fill="D9D9D9" w:themeFill="background1" w:themeFillShade="D9"/>
          </w:tcPr>
          <w:p w:rsidR="00315646" w:rsidRDefault="00315646" w:rsidP="00315646">
            <w:pPr>
              <w:jc w:val="center"/>
            </w:pPr>
          </w:p>
        </w:tc>
        <w:tc>
          <w:tcPr>
            <w:tcW w:w="7500" w:type="dxa"/>
            <w:gridSpan w:val="6"/>
          </w:tcPr>
          <w:p w:rsidR="00315646" w:rsidRDefault="00315646" w:rsidP="00315646">
            <w:pPr>
              <w:jc w:val="center"/>
              <w:rPr>
                <w:b/>
              </w:rPr>
            </w:pPr>
            <w:r w:rsidRPr="00885EBE">
              <w:rPr>
                <w:b/>
              </w:rPr>
              <w:t xml:space="preserve">Assessment </w:t>
            </w:r>
            <w:r w:rsidRPr="00885EBE">
              <w:rPr>
                <w:b/>
                <w:u w:val="single"/>
              </w:rPr>
              <w:t>for</w:t>
            </w:r>
            <w:r w:rsidRPr="00885EBE">
              <w:rPr>
                <w:b/>
              </w:rPr>
              <w:t xml:space="preserve"> Learning </w:t>
            </w:r>
            <w:r>
              <w:t xml:space="preserve">or </w:t>
            </w:r>
            <w:r w:rsidRPr="00885EBE">
              <w:rPr>
                <w:b/>
              </w:rPr>
              <w:t xml:space="preserve">Assessment </w:t>
            </w:r>
            <w:r w:rsidRPr="00885EBE">
              <w:rPr>
                <w:b/>
                <w:u w:val="single"/>
              </w:rPr>
              <w:t>of</w:t>
            </w:r>
            <w:r w:rsidRPr="00885EBE">
              <w:rPr>
                <w:b/>
              </w:rPr>
              <w:t xml:space="preserve"> Learning</w:t>
            </w:r>
          </w:p>
          <w:p w:rsidR="00315646" w:rsidRPr="006620B5" w:rsidRDefault="006620B5" w:rsidP="00943657">
            <w:r w:rsidRPr="006620B5">
              <w:t>Students will demonstrate their increase in mastery of the skills through various formative assessments. Students will demonstrate their gradual mastery through group assessments, individual activities, and teacher-guided questioning.</w:t>
            </w:r>
            <w:r w:rsidR="00A44CD7">
              <w:rPr>
                <w:b/>
                <w:noProof/>
              </w:rPr>
              <mc:AlternateContent>
                <mc:Choice Requires="wps">
                  <w:drawing>
                    <wp:anchor distT="0" distB="0" distL="114300" distR="114300" simplePos="0" relativeHeight="251691008" behindDoc="0" locked="0" layoutInCell="1" allowOverlap="1">
                      <wp:simplePos x="0" y="0"/>
                      <wp:positionH relativeFrom="column">
                        <wp:posOffset>-278130</wp:posOffset>
                      </wp:positionH>
                      <wp:positionV relativeFrom="paragraph">
                        <wp:posOffset>466725</wp:posOffset>
                      </wp:positionV>
                      <wp:extent cx="257175" cy="276225"/>
                      <wp:effectExtent l="19050" t="38100" r="47625" b="47625"/>
                      <wp:wrapNone/>
                      <wp:docPr id="15" name="5-Point Star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star5">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54F3003" id="5-Point Star 15" o:spid="_x0000_s1026" style="position:absolute;margin-left:-21.9pt;margin-top:36.75pt;width:20.2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" path="m,105508r98233,1l128588,r30354,105509l257175,105508r-79472,65208l208059,276224,128588,211016,49116,276224,79472,170716,,105508xe" fillcolor="#00b050" strokecolor="#00b050" strokeweight="2pt">
                      <v:path arrowok="t" o:connecttype="custom" o:connectlocs="0,105508;98233,105509;128588,0;158942,105509;257175,105508;177703,170716;208059,276224;128588,211016;49116,276224;79472,170716;0,105508" o:connectangles="0,0,0,0,0,0,0,0,0,0,0"/>
                    </v:shape>
                  </w:pict>
                </mc:Fallback>
              </mc:AlternateContent>
            </w:r>
          </w:p>
        </w:tc>
      </w:tr>
      <w:tr w:rsidR="00315646" w:rsidTr="00315646">
        <w:trPr>
          <w:trHeight w:val="368"/>
        </w:trPr>
        <w:tc>
          <w:tcPr>
            <w:tcW w:w="3660" w:type="dxa"/>
            <w:vMerge w:val="restart"/>
            <w:shd w:val="clear" w:color="auto" w:fill="D9D9D9" w:themeFill="background1" w:themeFillShade="D9"/>
          </w:tcPr>
          <w:p w:rsidR="00315646" w:rsidRDefault="00315646" w:rsidP="00315646">
            <w:pPr>
              <w:jc w:val="center"/>
            </w:pPr>
          </w:p>
          <w:p w:rsidR="00315646" w:rsidRPr="00885EBE" w:rsidRDefault="00315646" w:rsidP="00315646">
            <w:pPr>
              <w:jc w:val="center"/>
              <w:rPr>
                <w:b/>
              </w:rPr>
            </w:pPr>
            <w:r w:rsidRPr="00885EBE">
              <w:rPr>
                <w:b/>
                <w:sz w:val="24"/>
                <w:szCs w:val="24"/>
                <w:u w:val="single"/>
              </w:rPr>
              <w:t>D</w:t>
            </w:r>
            <w:r w:rsidRPr="00885EBE">
              <w:rPr>
                <w:b/>
              </w:rPr>
              <w:t>O</w:t>
            </w:r>
          </w:p>
          <w:p w:rsidR="00315646" w:rsidRDefault="00315646" w:rsidP="00315646"/>
        </w:tc>
        <w:tc>
          <w:tcPr>
            <w:tcW w:w="1567" w:type="dxa"/>
            <w:shd w:val="clear" w:color="auto" w:fill="F2F2F2" w:themeFill="background1" w:themeFillShade="F2"/>
          </w:tcPr>
          <w:p w:rsidR="00315646" w:rsidRPr="00315646" w:rsidRDefault="00A44CD7" w:rsidP="00315646">
            <w:pPr>
              <w:jc w:val="center"/>
              <w:rPr>
                <w:b/>
              </w:rPr>
            </w:pPr>
            <w:r>
              <w:rPr>
                <w:b/>
                <w:noProof/>
              </w:rPr>
              <mc:AlternateContent>
                <mc:Choice Requires="wps">
                  <w:drawing>
                    <wp:anchor distT="0" distB="0" distL="114300" distR="114300" simplePos="0" relativeHeight="251676672" behindDoc="0" locked="0" layoutInCell="1" allowOverlap="1">
                      <wp:simplePos x="0" y="0"/>
                      <wp:positionH relativeFrom="column">
                        <wp:posOffset>-20955</wp:posOffset>
                      </wp:positionH>
                      <wp:positionV relativeFrom="paragraph">
                        <wp:posOffset>-3810</wp:posOffset>
                      </wp:positionV>
                      <wp:extent cx="80962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228600"/>
                              </a:xfrm>
                              <a:prstGeom prst="rect">
                                <a:avLst/>
                              </a:prstGeom>
                              <a:solidFill>
                                <a:srgbClr val="FFFF00"/>
                              </a:solidFill>
                              <a:ln w="6350">
                                <a:solidFill>
                                  <a:prstClr val="black"/>
                                </a:solidFill>
                              </a:ln>
                              <a:effectLst/>
                            </wps:spPr>
                            <wps:txbx>
                              <w:txbxContent>
                                <w:p w:rsidR="00571CE7" w:rsidRPr="00315646" w:rsidRDefault="00571CE7"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1.65pt;margin-top:-.3pt;width:63.7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" fillcolor="yellow" strokeweight=".5pt">
                      <v:path arrowok="t"/>
                      <v:textbox>
                        <w:txbxContent>
                          <w:p w:rsidR="00571CE7" w:rsidRPr="00315646" w:rsidRDefault="00571CE7"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2, 3, 4</w:t>
                            </w:r>
                          </w:p>
                        </w:txbxContent>
                      </v:textbox>
                    </v:shape>
                  </w:pict>
                </mc:Fallback>
              </mc:AlternateContent>
            </w:r>
          </w:p>
        </w:tc>
        <w:tc>
          <w:tcPr>
            <w:tcW w:w="1793" w:type="dxa"/>
            <w:gridSpan w:val="2"/>
            <w:shd w:val="clear" w:color="auto" w:fill="F2F2F2" w:themeFill="background1" w:themeFillShade="F2"/>
          </w:tcPr>
          <w:p w:rsidR="00315646" w:rsidRPr="00885EBE" w:rsidRDefault="00315646" w:rsidP="00315646">
            <w:pPr>
              <w:jc w:val="center"/>
              <w:rPr>
                <w:b/>
              </w:rPr>
            </w:pPr>
            <w:r w:rsidRPr="00885EBE">
              <w:rPr>
                <w:b/>
              </w:rPr>
              <w:t>Content</w:t>
            </w:r>
          </w:p>
        </w:tc>
        <w:tc>
          <w:tcPr>
            <w:tcW w:w="1890" w:type="dxa"/>
            <w:gridSpan w:val="2"/>
            <w:shd w:val="clear" w:color="auto" w:fill="F2F2F2" w:themeFill="background1" w:themeFillShade="F2"/>
          </w:tcPr>
          <w:p w:rsidR="00315646" w:rsidRPr="00885EBE" w:rsidRDefault="00315646" w:rsidP="00315646">
            <w:pPr>
              <w:jc w:val="center"/>
              <w:rPr>
                <w:b/>
              </w:rPr>
            </w:pPr>
            <w:r w:rsidRPr="00885EBE">
              <w:rPr>
                <w:b/>
              </w:rPr>
              <w:t>Process</w:t>
            </w:r>
          </w:p>
        </w:tc>
        <w:tc>
          <w:tcPr>
            <w:tcW w:w="2250" w:type="dxa"/>
            <w:shd w:val="clear" w:color="auto" w:fill="F2F2F2" w:themeFill="background1" w:themeFillShade="F2"/>
          </w:tcPr>
          <w:p w:rsidR="00315646" w:rsidRPr="00885EBE" w:rsidRDefault="00315646" w:rsidP="00315646">
            <w:pPr>
              <w:jc w:val="center"/>
              <w:rPr>
                <w:b/>
              </w:rPr>
            </w:pPr>
            <w:r w:rsidRPr="00885EBE">
              <w:rPr>
                <w:b/>
              </w:rPr>
              <w:t>Product</w:t>
            </w:r>
          </w:p>
        </w:tc>
      </w:tr>
      <w:tr w:rsidR="00315646" w:rsidTr="00315646">
        <w:trPr>
          <w:trHeight w:val="1502"/>
        </w:trPr>
        <w:tc>
          <w:tcPr>
            <w:tcW w:w="3660" w:type="dxa"/>
            <w:vMerge/>
            <w:shd w:val="clear" w:color="auto" w:fill="D9D9D9" w:themeFill="background1" w:themeFillShade="D9"/>
          </w:tcPr>
          <w:p w:rsidR="00315646" w:rsidRDefault="00315646" w:rsidP="00315646">
            <w:pPr>
              <w:jc w:val="center"/>
            </w:pPr>
          </w:p>
        </w:tc>
        <w:tc>
          <w:tcPr>
            <w:tcW w:w="1567" w:type="dxa"/>
            <w:shd w:val="clear" w:color="auto" w:fill="F2F2F2" w:themeFill="background1" w:themeFillShade="F2"/>
          </w:tcPr>
          <w:p w:rsidR="00315646" w:rsidRPr="005945E4" w:rsidRDefault="00315646" w:rsidP="00315646">
            <w:pPr>
              <w:rPr>
                <w:b/>
              </w:rPr>
            </w:pPr>
            <w:r w:rsidRPr="005945E4">
              <w:rPr>
                <w:b/>
              </w:rPr>
              <w:t>Advanced</w:t>
            </w:r>
          </w:p>
        </w:tc>
        <w:tc>
          <w:tcPr>
            <w:tcW w:w="1793" w:type="dxa"/>
            <w:gridSpan w:val="2"/>
          </w:tcPr>
          <w:p w:rsidR="00315646" w:rsidRPr="00315646" w:rsidRDefault="002D3B35" w:rsidP="0034678E">
            <w:pPr>
              <w:rPr>
                <w:rFonts w:cstheme="minorHAnsi"/>
                <w:sz w:val="20"/>
              </w:rPr>
            </w:pPr>
            <w:r>
              <w:rPr>
                <w:rFonts w:cstheme="minorHAnsi"/>
                <w:sz w:val="20"/>
              </w:rPr>
              <w:t>The</w:t>
            </w:r>
            <w:r w:rsidR="00E10F89">
              <w:rPr>
                <w:rFonts w:cstheme="minorHAnsi"/>
                <w:sz w:val="20"/>
              </w:rPr>
              <w:t xml:space="preserve"> teacher will model for students, how they should engage a quest</w:t>
            </w:r>
            <w:r w:rsidR="0034678E">
              <w:rPr>
                <w:rFonts w:cstheme="minorHAnsi"/>
                <w:sz w:val="20"/>
              </w:rPr>
              <w:t xml:space="preserve">ion that causes them to analyze the </w:t>
            </w:r>
            <w:r w:rsidR="00E10F89">
              <w:rPr>
                <w:rFonts w:cstheme="minorHAnsi"/>
                <w:sz w:val="20"/>
              </w:rPr>
              <w:t>text.</w:t>
            </w:r>
          </w:p>
        </w:tc>
        <w:tc>
          <w:tcPr>
            <w:tcW w:w="1890" w:type="dxa"/>
            <w:gridSpan w:val="2"/>
          </w:tcPr>
          <w:p w:rsidR="00315646" w:rsidRPr="00315646" w:rsidRDefault="00E10F89" w:rsidP="00A2151E">
            <w:pPr>
              <w:rPr>
                <w:rFonts w:cstheme="minorHAnsi"/>
                <w:sz w:val="20"/>
              </w:rPr>
            </w:pPr>
            <w:r>
              <w:rPr>
                <w:rFonts w:cstheme="minorHAnsi"/>
                <w:sz w:val="20"/>
              </w:rPr>
              <w:t>The teacher will ask stu</w:t>
            </w:r>
            <w:r w:rsidR="00A2151E">
              <w:rPr>
                <w:rFonts w:cstheme="minorHAnsi"/>
                <w:sz w:val="20"/>
              </w:rPr>
              <w:t xml:space="preserve">dents questions about the text to provoke meaningful discussions, thus, </w:t>
            </w:r>
            <w:r>
              <w:rPr>
                <w:rFonts w:cstheme="minorHAnsi"/>
                <w:sz w:val="20"/>
              </w:rPr>
              <w:t>engag</w:t>
            </w:r>
            <w:r w:rsidR="00A2151E">
              <w:rPr>
                <w:rFonts w:cstheme="minorHAnsi"/>
                <w:sz w:val="20"/>
              </w:rPr>
              <w:t>ing</w:t>
            </w:r>
            <w:r>
              <w:rPr>
                <w:rFonts w:cstheme="minorHAnsi"/>
                <w:sz w:val="20"/>
              </w:rPr>
              <w:t xml:space="preserve"> student</w:t>
            </w:r>
            <w:r w:rsidR="00A2151E">
              <w:rPr>
                <w:rFonts w:cstheme="minorHAnsi"/>
                <w:sz w:val="20"/>
              </w:rPr>
              <w:t>s</w:t>
            </w:r>
            <w:r>
              <w:rPr>
                <w:rFonts w:cstheme="minorHAnsi"/>
                <w:sz w:val="20"/>
              </w:rPr>
              <w:t xml:space="preserve"> in the text.</w:t>
            </w:r>
          </w:p>
        </w:tc>
        <w:tc>
          <w:tcPr>
            <w:tcW w:w="2250" w:type="dxa"/>
          </w:tcPr>
          <w:p w:rsidR="00315646" w:rsidRPr="00315646" w:rsidRDefault="00A2151E" w:rsidP="00A2151E">
            <w:pPr>
              <w:rPr>
                <w:rFonts w:cstheme="minorHAnsi"/>
                <w:sz w:val="20"/>
              </w:rPr>
            </w:pPr>
            <w:r>
              <w:rPr>
                <w:rFonts w:cstheme="minorHAnsi"/>
                <w:sz w:val="20"/>
              </w:rPr>
              <w:t>Students will be able to answer higher-level questions thoroughly with evidence from the text.</w:t>
            </w:r>
          </w:p>
        </w:tc>
      </w:tr>
      <w:tr w:rsidR="00315646" w:rsidTr="00062460">
        <w:tc>
          <w:tcPr>
            <w:tcW w:w="3660" w:type="dxa"/>
            <w:vMerge/>
            <w:shd w:val="clear" w:color="auto" w:fill="D9D9D9" w:themeFill="background1" w:themeFillShade="D9"/>
          </w:tcPr>
          <w:p w:rsidR="00315646" w:rsidRDefault="00315646" w:rsidP="00315646">
            <w:pPr>
              <w:jc w:val="center"/>
            </w:pPr>
          </w:p>
        </w:tc>
        <w:tc>
          <w:tcPr>
            <w:tcW w:w="1567" w:type="dxa"/>
            <w:shd w:val="clear" w:color="auto" w:fill="F2F2F2" w:themeFill="background1" w:themeFillShade="F2"/>
          </w:tcPr>
          <w:p w:rsidR="00315646" w:rsidRPr="005945E4" w:rsidRDefault="00315646" w:rsidP="00315646">
            <w:pPr>
              <w:rPr>
                <w:b/>
              </w:rPr>
            </w:pPr>
            <w:r w:rsidRPr="005945E4">
              <w:rPr>
                <w:b/>
              </w:rPr>
              <w:t>Ready</w:t>
            </w:r>
          </w:p>
        </w:tc>
        <w:tc>
          <w:tcPr>
            <w:tcW w:w="1793" w:type="dxa"/>
            <w:gridSpan w:val="2"/>
          </w:tcPr>
          <w:p w:rsidR="00315646" w:rsidRPr="00315646" w:rsidRDefault="002D3B35" w:rsidP="00062460">
            <w:pPr>
              <w:rPr>
                <w:rFonts w:cstheme="minorHAnsi"/>
                <w:sz w:val="20"/>
              </w:rPr>
            </w:pPr>
            <w:r>
              <w:rPr>
                <w:rFonts w:cstheme="minorHAnsi"/>
                <w:sz w:val="20"/>
              </w:rPr>
              <w:t>Students</w:t>
            </w:r>
            <w:r w:rsidR="00062460">
              <w:rPr>
                <w:rFonts w:cstheme="minorHAnsi"/>
                <w:sz w:val="20"/>
              </w:rPr>
              <w:t xml:space="preserve"> need to know how </w:t>
            </w:r>
            <w:r w:rsidR="008B5E6F">
              <w:rPr>
                <w:rFonts w:cstheme="minorHAnsi"/>
                <w:sz w:val="20"/>
              </w:rPr>
              <w:t>their prior knowledge and key ideas/details from “Rikki-</w:t>
            </w:r>
            <w:proofErr w:type="spellStart"/>
            <w:r w:rsidR="008B5E6F">
              <w:rPr>
                <w:rFonts w:cstheme="minorHAnsi"/>
                <w:sz w:val="20"/>
              </w:rPr>
              <w:t>tikki</w:t>
            </w:r>
            <w:proofErr w:type="spellEnd"/>
            <w:r w:rsidR="008B5E6F">
              <w:rPr>
                <w:rFonts w:cstheme="minorHAnsi"/>
                <w:sz w:val="20"/>
              </w:rPr>
              <w:t>-</w:t>
            </w:r>
            <w:proofErr w:type="spellStart"/>
            <w:r w:rsidR="008B5E6F">
              <w:rPr>
                <w:rFonts w:cstheme="minorHAnsi"/>
                <w:sz w:val="20"/>
              </w:rPr>
              <w:t>tavi</w:t>
            </w:r>
            <w:proofErr w:type="spellEnd"/>
            <w:r w:rsidR="008B5E6F">
              <w:rPr>
                <w:rFonts w:cstheme="minorHAnsi"/>
                <w:sz w:val="20"/>
              </w:rPr>
              <w:t xml:space="preserve">” </w:t>
            </w:r>
            <w:r w:rsidR="00062460">
              <w:rPr>
                <w:rFonts w:cstheme="minorHAnsi"/>
                <w:sz w:val="20"/>
              </w:rPr>
              <w:t>can be used to</w:t>
            </w:r>
            <w:r w:rsidR="008B5E6F">
              <w:rPr>
                <w:rFonts w:cstheme="minorHAnsi"/>
                <w:sz w:val="20"/>
              </w:rPr>
              <w:t xml:space="preserve"> compare</w:t>
            </w:r>
            <w:r w:rsidR="00E10F89">
              <w:rPr>
                <w:rFonts w:cstheme="minorHAnsi"/>
                <w:sz w:val="20"/>
              </w:rPr>
              <w:t xml:space="preserve"> and connect to the text.</w:t>
            </w:r>
          </w:p>
        </w:tc>
        <w:tc>
          <w:tcPr>
            <w:tcW w:w="1890" w:type="dxa"/>
            <w:gridSpan w:val="2"/>
          </w:tcPr>
          <w:p w:rsidR="00062460" w:rsidRDefault="00062460" w:rsidP="00062460">
            <w:r>
              <w:rPr>
                <w:rFonts w:cstheme="minorHAnsi"/>
                <w:sz w:val="20"/>
              </w:rPr>
              <w:t>Students will discuss their prior   knowledge, as it relates to the story, and the key ideas/details</w:t>
            </w:r>
            <w:r w:rsidR="004C6A1A">
              <w:rPr>
                <w:rFonts w:cstheme="minorHAnsi"/>
                <w:sz w:val="20"/>
              </w:rPr>
              <w:t xml:space="preserve"> to begin making a connections with the text.</w:t>
            </w:r>
            <w:r>
              <w:rPr>
                <w:rFonts w:cstheme="minorHAnsi"/>
                <w:sz w:val="20"/>
              </w:rPr>
              <w:t xml:space="preserve">  </w:t>
            </w:r>
          </w:p>
          <w:p w:rsidR="00315646" w:rsidRPr="00D40790" w:rsidRDefault="00315646" w:rsidP="00D40790">
            <w:pPr>
              <w:rPr>
                <w:rFonts w:cstheme="minorHAnsi"/>
                <w:sz w:val="20"/>
              </w:rPr>
            </w:pPr>
          </w:p>
        </w:tc>
        <w:tc>
          <w:tcPr>
            <w:tcW w:w="2250" w:type="dxa"/>
          </w:tcPr>
          <w:p w:rsidR="00315646" w:rsidRPr="00315646" w:rsidRDefault="002D3B35" w:rsidP="002D3B35">
            <w:pPr>
              <w:ind w:left="113" w:right="113"/>
              <w:rPr>
                <w:rFonts w:cstheme="minorHAnsi"/>
                <w:sz w:val="20"/>
              </w:rPr>
            </w:pPr>
            <w:r>
              <w:rPr>
                <w:rFonts w:cstheme="minorHAnsi"/>
                <w:sz w:val="20"/>
              </w:rPr>
              <w:t>Students will plan a story that would deal with the same sequence of events and themes in “Rikki-</w:t>
            </w:r>
            <w:proofErr w:type="spellStart"/>
            <w:r>
              <w:rPr>
                <w:rFonts w:cstheme="minorHAnsi"/>
                <w:sz w:val="20"/>
              </w:rPr>
              <w:t>tikki</w:t>
            </w:r>
            <w:proofErr w:type="spellEnd"/>
            <w:r>
              <w:rPr>
                <w:rFonts w:cstheme="minorHAnsi"/>
                <w:sz w:val="20"/>
              </w:rPr>
              <w:t>-</w:t>
            </w:r>
            <w:proofErr w:type="spellStart"/>
            <w:r>
              <w:rPr>
                <w:rFonts w:cstheme="minorHAnsi"/>
                <w:sz w:val="20"/>
              </w:rPr>
              <w:t>tavi</w:t>
            </w:r>
            <w:proofErr w:type="spellEnd"/>
            <w:r>
              <w:rPr>
                <w:rFonts w:cstheme="minorHAnsi"/>
                <w:sz w:val="20"/>
              </w:rPr>
              <w:t>,” but would include animals with which they are more familiar, link</w:t>
            </w:r>
            <w:r w:rsidR="008B5E6F">
              <w:rPr>
                <w:rFonts w:cstheme="minorHAnsi"/>
                <w:sz w:val="20"/>
              </w:rPr>
              <w:t>ing</w:t>
            </w:r>
            <w:r>
              <w:rPr>
                <w:rFonts w:cstheme="minorHAnsi"/>
                <w:sz w:val="20"/>
              </w:rPr>
              <w:t xml:space="preserve"> the</w:t>
            </w:r>
            <w:r w:rsidR="008B5E6F">
              <w:rPr>
                <w:rFonts w:cstheme="minorHAnsi"/>
                <w:sz w:val="20"/>
              </w:rPr>
              <w:t>m to the</w:t>
            </w:r>
            <w:r>
              <w:rPr>
                <w:rFonts w:cstheme="minorHAnsi"/>
                <w:sz w:val="20"/>
              </w:rPr>
              <w:t xml:space="preserve"> animals with particular roles in the story.</w:t>
            </w:r>
          </w:p>
        </w:tc>
      </w:tr>
      <w:tr w:rsidR="00315646" w:rsidTr="00315646">
        <w:trPr>
          <w:trHeight w:val="1970"/>
        </w:trPr>
        <w:tc>
          <w:tcPr>
            <w:tcW w:w="3660" w:type="dxa"/>
            <w:vMerge/>
            <w:shd w:val="clear" w:color="auto" w:fill="D9D9D9" w:themeFill="background1" w:themeFillShade="D9"/>
          </w:tcPr>
          <w:p w:rsidR="00315646" w:rsidRDefault="00315646" w:rsidP="00315646">
            <w:pPr>
              <w:jc w:val="center"/>
            </w:pPr>
          </w:p>
        </w:tc>
        <w:tc>
          <w:tcPr>
            <w:tcW w:w="1567" w:type="dxa"/>
            <w:shd w:val="clear" w:color="auto" w:fill="F2F2F2" w:themeFill="background1" w:themeFillShade="F2"/>
          </w:tcPr>
          <w:p w:rsidR="00315646" w:rsidRPr="005945E4" w:rsidRDefault="00315646" w:rsidP="00315646">
            <w:pPr>
              <w:rPr>
                <w:b/>
              </w:rPr>
            </w:pPr>
            <w:r w:rsidRPr="005945E4">
              <w:rPr>
                <w:b/>
              </w:rPr>
              <w:t>Need Prerequisites</w:t>
            </w:r>
          </w:p>
        </w:tc>
        <w:tc>
          <w:tcPr>
            <w:tcW w:w="1793" w:type="dxa"/>
            <w:gridSpan w:val="2"/>
          </w:tcPr>
          <w:p w:rsidR="00315646" w:rsidRPr="00D40790" w:rsidRDefault="00F647C1" w:rsidP="00D40790">
            <w:pPr>
              <w:rPr>
                <w:rFonts w:cstheme="minorHAnsi"/>
                <w:sz w:val="20"/>
              </w:rPr>
            </w:pPr>
            <w:r>
              <w:rPr>
                <w:rFonts w:cstheme="minorHAnsi"/>
                <w:sz w:val="20"/>
              </w:rPr>
              <w:t xml:space="preserve">Students need to be able to recall an </w:t>
            </w:r>
            <w:r w:rsidR="00E10F89">
              <w:rPr>
                <w:rFonts w:cstheme="minorHAnsi"/>
                <w:sz w:val="20"/>
              </w:rPr>
              <w:t xml:space="preserve">event from their past that </w:t>
            </w:r>
            <w:r w:rsidR="004C6A1A">
              <w:rPr>
                <w:rFonts w:cstheme="minorHAnsi"/>
                <w:sz w:val="20"/>
              </w:rPr>
              <w:t>relates to “Rikki-</w:t>
            </w:r>
            <w:proofErr w:type="spellStart"/>
            <w:r w:rsidR="004C6A1A">
              <w:rPr>
                <w:rFonts w:cstheme="minorHAnsi"/>
                <w:sz w:val="20"/>
              </w:rPr>
              <w:t>tikki</w:t>
            </w:r>
            <w:proofErr w:type="spellEnd"/>
            <w:r w:rsidR="004C6A1A">
              <w:rPr>
                <w:rFonts w:cstheme="minorHAnsi"/>
                <w:sz w:val="20"/>
              </w:rPr>
              <w:t>-</w:t>
            </w:r>
            <w:proofErr w:type="spellStart"/>
            <w:r w:rsidR="004C6A1A">
              <w:rPr>
                <w:rFonts w:cstheme="minorHAnsi"/>
                <w:sz w:val="20"/>
              </w:rPr>
              <w:t>tavi</w:t>
            </w:r>
            <w:proofErr w:type="spellEnd"/>
            <w:r w:rsidR="00E10F89">
              <w:rPr>
                <w:rFonts w:cstheme="minorHAnsi"/>
                <w:sz w:val="20"/>
              </w:rPr>
              <w:t>.</w:t>
            </w:r>
            <w:r w:rsidR="004C6A1A">
              <w:rPr>
                <w:rFonts w:cstheme="minorHAnsi"/>
                <w:sz w:val="20"/>
              </w:rPr>
              <w:t>”</w:t>
            </w:r>
          </w:p>
        </w:tc>
        <w:tc>
          <w:tcPr>
            <w:tcW w:w="1890" w:type="dxa"/>
            <w:gridSpan w:val="2"/>
          </w:tcPr>
          <w:p w:rsidR="00315646" w:rsidRPr="00315646" w:rsidRDefault="004C6A1A" w:rsidP="00F647C1">
            <w:pPr>
              <w:rPr>
                <w:rFonts w:cstheme="minorHAnsi"/>
                <w:sz w:val="20"/>
              </w:rPr>
            </w:pPr>
            <w:r>
              <w:rPr>
                <w:rFonts w:cstheme="minorHAnsi"/>
                <w:sz w:val="20"/>
              </w:rPr>
              <w:t>Students will read “Rikki-</w:t>
            </w:r>
            <w:proofErr w:type="spellStart"/>
            <w:r>
              <w:rPr>
                <w:rFonts w:cstheme="minorHAnsi"/>
                <w:sz w:val="20"/>
              </w:rPr>
              <w:t>tikki</w:t>
            </w:r>
            <w:proofErr w:type="spellEnd"/>
            <w:r>
              <w:rPr>
                <w:rFonts w:cstheme="minorHAnsi"/>
                <w:sz w:val="20"/>
              </w:rPr>
              <w:t>-</w:t>
            </w:r>
            <w:proofErr w:type="spellStart"/>
            <w:r>
              <w:rPr>
                <w:rFonts w:cstheme="minorHAnsi"/>
                <w:sz w:val="20"/>
              </w:rPr>
              <w:t>tavi</w:t>
            </w:r>
            <w:proofErr w:type="spellEnd"/>
            <w:r>
              <w:rPr>
                <w:rFonts w:cstheme="minorHAnsi"/>
                <w:sz w:val="20"/>
              </w:rPr>
              <w:t xml:space="preserve">” </w:t>
            </w:r>
            <w:r w:rsidR="00E10F89">
              <w:rPr>
                <w:rFonts w:cstheme="minorHAnsi"/>
                <w:sz w:val="20"/>
              </w:rPr>
              <w:t xml:space="preserve">and </w:t>
            </w:r>
            <w:r w:rsidR="00F647C1">
              <w:rPr>
                <w:rFonts w:cstheme="minorHAnsi"/>
                <w:sz w:val="20"/>
              </w:rPr>
              <w:t xml:space="preserve">begin to </w:t>
            </w:r>
            <w:r w:rsidR="00E10F89">
              <w:rPr>
                <w:rFonts w:cstheme="minorHAnsi"/>
                <w:sz w:val="20"/>
              </w:rPr>
              <w:t xml:space="preserve">experience the </w:t>
            </w:r>
            <w:r w:rsidR="00F647C1">
              <w:rPr>
                <w:rFonts w:cstheme="minorHAnsi"/>
                <w:sz w:val="20"/>
              </w:rPr>
              <w:t>sequence of events (Plot)</w:t>
            </w:r>
            <w:r w:rsidR="00E10F89">
              <w:rPr>
                <w:rFonts w:cstheme="minorHAnsi"/>
                <w:sz w:val="20"/>
              </w:rPr>
              <w:t xml:space="preserve">. </w:t>
            </w:r>
          </w:p>
        </w:tc>
        <w:tc>
          <w:tcPr>
            <w:tcW w:w="2250" w:type="dxa"/>
          </w:tcPr>
          <w:p w:rsidR="00315646" w:rsidRPr="00D40790" w:rsidRDefault="00A44CD7" w:rsidP="00D40790">
            <w:pPr>
              <w:rPr>
                <w:rFonts w:cstheme="minorHAnsi"/>
                <w:sz w:val="20"/>
              </w:rPr>
            </w:pPr>
            <w:r>
              <w:rPr>
                <w:b/>
                <w:noProof/>
              </w:rPr>
              <mc:AlternateContent>
                <mc:Choice Requires="wps">
                  <w:drawing>
                    <wp:anchor distT="0" distB="0" distL="114300" distR="114300" simplePos="0" relativeHeight="251675648" behindDoc="0" locked="0" layoutInCell="1" allowOverlap="1">
                      <wp:simplePos x="0" y="0"/>
                      <wp:positionH relativeFrom="column">
                        <wp:posOffset>550545</wp:posOffset>
                      </wp:positionH>
                      <wp:positionV relativeFrom="paragraph">
                        <wp:posOffset>1420495</wp:posOffset>
                      </wp:positionV>
                      <wp:extent cx="1028700" cy="228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228600"/>
                              </a:xfrm>
                              <a:prstGeom prst="rect">
                                <a:avLst/>
                              </a:prstGeom>
                              <a:solidFill>
                                <a:srgbClr val="FFFF00"/>
                              </a:solidFill>
                              <a:ln w="6350">
                                <a:solidFill>
                                  <a:prstClr val="black"/>
                                </a:solidFill>
                              </a:ln>
                              <a:effectLst/>
                            </wps:spPr>
                            <wps:txbx>
                              <w:txbxContent>
                                <w:p w:rsidR="00571CE7" w:rsidRPr="00315646" w:rsidRDefault="00571CE7"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2, 3, 5, 6, 8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43.35pt;margin-top:111.85pt;width:81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" fillcolor="yellow" strokeweight=".5pt">
                      <v:path arrowok="t"/>
                      <v:textbox>
                        <w:txbxContent>
                          <w:p w:rsidR="00571CE7" w:rsidRPr="00315646" w:rsidRDefault="00571CE7"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2, 3, 5, 6, 8</w:t>
                            </w:r>
                          </w:p>
                        </w:txbxContent>
                      </v:textbox>
                    </v:shape>
                  </w:pict>
                </mc:Fallback>
              </mc:AlternateContent>
            </w:r>
            <w:r w:rsidR="00C0004F">
              <w:rPr>
                <w:rFonts w:cstheme="minorHAnsi"/>
                <w:sz w:val="20"/>
              </w:rPr>
              <w:t>Students will complete a plot diagram for “Rikki-</w:t>
            </w:r>
            <w:proofErr w:type="spellStart"/>
            <w:r w:rsidR="00C0004F">
              <w:rPr>
                <w:rFonts w:cstheme="minorHAnsi"/>
                <w:sz w:val="20"/>
              </w:rPr>
              <w:t>tikki</w:t>
            </w:r>
            <w:proofErr w:type="spellEnd"/>
            <w:r w:rsidR="00C0004F">
              <w:rPr>
                <w:rFonts w:cstheme="minorHAnsi"/>
                <w:sz w:val="20"/>
              </w:rPr>
              <w:t>-</w:t>
            </w:r>
            <w:proofErr w:type="spellStart"/>
            <w:r w:rsidR="00C0004F">
              <w:rPr>
                <w:rFonts w:cstheme="minorHAnsi"/>
                <w:sz w:val="20"/>
              </w:rPr>
              <w:t>tavi</w:t>
            </w:r>
            <w:proofErr w:type="spellEnd"/>
            <w:r w:rsidR="00C0004F">
              <w:rPr>
                <w:rFonts w:cstheme="minorHAnsi"/>
                <w:sz w:val="20"/>
              </w:rPr>
              <w:t>” and begin making a connection to the text through the elements of plot.</w:t>
            </w:r>
          </w:p>
        </w:tc>
      </w:tr>
      <w:tr w:rsidR="00315646" w:rsidTr="00A33F08">
        <w:trPr>
          <w:trHeight w:val="1520"/>
        </w:trPr>
        <w:tc>
          <w:tcPr>
            <w:tcW w:w="11160" w:type="dxa"/>
            <w:gridSpan w:val="7"/>
            <w:shd w:val="clear" w:color="auto" w:fill="D9D9D9" w:themeFill="background1" w:themeFillShade="D9"/>
          </w:tcPr>
          <w:p w:rsidR="00315646" w:rsidRPr="00D40790" w:rsidRDefault="00315646" w:rsidP="00A33F08">
            <w:pPr>
              <w:jc w:val="both"/>
              <w:rPr>
                <w:b/>
                <w:sz w:val="32"/>
                <w:szCs w:val="32"/>
              </w:rPr>
            </w:pPr>
            <w:r w:rsidRPr="00A33F08">
              <w:rPr>
                <w:b/>
                <w:sz w:val="32"/>
                <w:szCs w:val="32"/>
              </w:rPr>
              <w:t>Steps to Deliver the Lesson</w:t>
            </w:r>
            <w:r w:rsidR="000F3C38">
              <w:rPr>
                <w:b/>
                <w:sz w:val="32"/>
                <w:szCs w:val="32"/>
              </w:rPr>
              <w:t xml:space="preserve"> Using WICOR            </w:t>
            </w:r>
            <w:r w:rsidR="00A33F08">
              <w:rPr>
                <w:b/>
                <w:sz w:val="32"/>
                <w:szCs w:val="32"/>
              </w:rPr>
              <w:t xml:space="preserve">                 </w:t>
            </w:r>
            <w:r w:rsidR="00A33F08">
              <w:rPr>
                <w:rFonts w:ascii="Verdana" w:eastAsia="Times New Roman" w:hAnsi="Verdana" w:cs="Times New Roman"/>
                <w:noProof/>
                <w:color w:val="333333"/>
                <w:sz w:val="17"/>
                <w:szCs w:val="17"/>
              </w:rPr>
              <w:drawing>
                <wp:inline distT="0" distB="0" distL="0" distR="0">
                  <wp:extent cx="684796" cy="609600"/>
                  <wp:effectExtent l="19050" t="0" r="1004" b="0"/>
                  <wp:docPr id="9" name="Picture 9" descr="https://my.avid.org/_images/helper_masc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y.avid.org/_images/helper_masco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9894" cy="614138"/>
                          </a:xfrm>
                          <a:prstGeom prst="rect">
                            <a:avLst/>
                          </a:prstGeom>
                          <a:noFill/>
                          <a:ln>
                            <a:noFill/>
                          </a:ln>
                        </pic:spPr>
                      </pic:pic>
                    </a:graphicData>
                  </a:graphic>
                </wp:inline>
              </w:drawing>
            </w:r>
            <w:r w:rsidR="00A33F08" w:rsidRPr="0011129A">
              <w:rPr>
                <w:rStyle w:val="TitleChar"/>
              </w:rPr>
              <w:t>AVID</w:t>
            </w:r>
            <w:r w:rsidR="00A33F08" w:rsidRPr="0011129A">
              <w:rPr>
                <w:rStyle w:val="TitleChar"/>
                <w:sz w:val="18"/>
                <w:szCs w:val="18"/>
              </w:rPr>
              <w:t>®</w:t>
            </w:r>
          </w:p>
        </w:tc>
      </w:tr>
      <w:tr w:rsidR="00315646" w:rsidTr="005D62F6">
        <w:trPr>
          <w:trHeight w:val="1970"/>
        </w:trPr>
        <w:tc>
          <w:tcPr>
            <w:tcW w:w="3660" w:type="dxa"/>
          </w:tcPr>
          <w:p w:rsidR="00315646" w:rsidRDefault="00315646" w:rsidP="00315646">
            <w:pPr>
              <w:rPr>
                <w:b/>
              </w:rPr>
            </w:pPr>
            <w:r w:rsidRPr="00885EBE">
              <w:rPr>
                <w:b/>
                <w:sz w:val="32"/>
                <w:szCs w:val="32"/>
              </w:rPr>
              <w:t>E</w:t>
            </w:r>
            <w:r w:rsidRPr="00885EBE">
              <w:rPr>
                <w:b/>
              </w:rPr>
              <w:t>ngage</w:t>
            </w:r>
          </w:p>
          <w:p w:rsidR="00315646" w:rsidRDefault="00315646" w:rsidP="00315646">
            <w:r w:rsidRPr="00BB6B62">
              <w:t>(Hook, introduction to lesson concepts)</w:t>
            </w:r>
          </w:p>
          <w:p w:rsidR="00D40790" w:rsidRDefault="00D40790" w:rsidP="00315646"/>
          <w:p w:rsidR="00364FEC" w:rsidRDefault="00364FEC" w:rsidP="00315646">
            <w:pPr>
              <w:rPr>
                <w:b/>
                <w:i/>
              </w:rPr>
            </w:pPr>
            <w:r w:rsidRPr="00364FEC">
              <w:rPr>
                <w:b/>
                <w:i/>
              </w:rPr>
              <w:t>WICOR:</w:t>
            </w:r>
          </w:p>
          <w:p w:rsidR="005D62F6" w:rsidRPr="005D62F6" w:rsidRDefault="00EA0464" w:rsidP="005D62F6">
            <w:pPr>
              <w:rPr>
                <w:b/>
              </w:rPr>
            </w:pPr>
            <w:r>
              <w:rPr>
                <w:b/>
              </w:rPr>
              <w:t>Writing</w:t>
            </w:r>
          </w:p>
        </w:tc>
        <w:tc>
          <w:tcPr>
            <w:tcW w:w="7500" w:type="dxa"/>
            <w:gridSpan w:val="6"/>
          </w:tcPr>
          <w:p w:rsidR="00D061B9" w:rsidRPr="00D40790" w:rsidRDefault="002C0928" w:rsidP="00D40790">
            <w:pPr>
              <w:rPr>
                <w:b/>
              </w:rPr>
            </w:pPr>
            <w:r w:rsidRPr="00B1178C">
              <w:rPr>
                <w:b/>
              </w:rPr>
              <w:t>Relevant t</w:t>
            </w:r>
            <w:r w:rsidR="0023665A" w:rsidRPr="00B1178C">
              <w:rPr>
                <w:b/>
              </w:rPr>
              <w:t>opics</w:t>
            </w:r>
            <w:r w:rsidR="001F650C" w:rsidRPr="00B1178C">
              <w:rPr>
                <w:b/>
              </w:rPr>
              <w:t xml:space="preserve"> </w:t>
            </w:r>
            <w:r w:rsidRPr="00B1178C">
              <w:rPr>
                <w:b/>
              </w:rPr>
              <w:t xml:space="preserve">and activities will be provided to students, </w:t>
            </w:r>
            <w:r w:rsidR="0023665A" w:rsidRPr="00B1178C">
              <w:rPr>
                <w:b/>
              </w:rPr>
              <w:t>allow</w:t>
            </w:r>
            <w:r w:rsidRPr="00B1178C">
              <w:rPr>
                <w:b/>
              </w:rPr>
              <w:t>ing</w:t>
            </w:r>
            <w:r w:rsidR="0023665A" w:rsidRPr="00B1178C">
              <w:rPr>
                <w:b/>
              </w:rPr>
              <w:t xml:space="preserve"> them </w:t>
            </w:r>
            <w:r w:rsidR="001F650C" w:rsidRPr="00B1178C">
              <w:rPr>
                <w:b/>
              </w:rPr>
              <w:t xml:space="preserve">to clarify ideas, organize thoughts, and activate prior knowledge </w:t>
            </w:r>
            <w:r w:rsidR="00EA0464" w:rsidRPr="00B1178C">
              <w:rPr>
                <w:b/>
              </w:rPr>
              <w:t xml:space="preserve">while </w:t>
            </w:r>
            <w:r w:rsidR="001F650C" w:rsidRPr="00B1178C">
              <w:rPr>
                <w:b/>
              </w:rPr>
              <w:t xml:space="preserve">answering </w:t>
            </w:r>
            <w:r w:rsidR="0023665A" w:rsidRPr="00B1178C">
              <w:rPr>
                <w:b/>
              </w:rPr>
              <w:t>real world</w:t>
            </w:r>
            <w:r w:rsidR="001F650C" w:rsidRPr="00B1178C">
              <w:rPr>
                <w:b/>
              </w:rPr>
              <w:t>, higher level thinking question about life.</w:t>
            </w:r>
          </w:p>
        </w:tc>
      </w:tr>
      <w:tr w:rsidR="00315646" w:rsidTr="00315646">
        <w:trPr>
          <w:trHeight w:val="692"/>
        </w:trPr>
        <w:tc>
          <w:tcPr>
            <w:tcW w:w="3660" w:type="dxa"/>
          </w:tcPr>
          <w:p w:rsidR="00315646" w:rsidRPr="00885EBE" w:rsidRDefault="00315646" w:rsidP="00315646">
            <w:pPr>
              <w:rPr>
                <w:b/>
              </w:rPr>
            </w:pPr>
            <w:r w:rsidRPr="00885EBE">
              <w:rPr>
                <w:b/>
                <w:sz w:val="32"/>
                <w:szCs w:val="32"/>
              </w:rPr>
              <w:t>E</w:t>
            </w:r>
            <w:r w:rsidRPr="00885EBE">
              <w:rPr>
                <w:b/>
              </w:rPr>
              <w:t>xplore/</w:t>
            </w:r>
            <w:r w:rsidRPr="00885EBE">
              <w:rPr>
                <w:b/>
                <w:sz w:val="32"/>
                <w:szCs w:val="32"/>
              </w:rPr>
              <w:t>E</w:t>
            </w:r>
            <w:r w:rsidRPr="00885EBE">
              <w:rPr>
                <w:b/>
              </w:rPr>
              <w:t>xplain</w:t>
            </w:r>
          </w:p>
          <w:p w:rsidR="00315646" w:rsidRDefault="00315646" w:rsidP="00315646">
            <w:r>
              <w:t>(teaching content all students need to know, understand and be able to do as determined by unpacked standard)</w:t>
            </w:r>
          </w:p>
          <w:p w:rsidR="00364FEC" w:rsidRDefault="00364FEC" w:rsidP="00315646"/>
          <w:p w:rsidR="00364FEC" w:rsidRPr="00364FEC" w:rsidRDefault="00364FEC" w:rsidP="00315646">
            <w:pPr>
              <w:rPr>
                <w:i/>
              </w:rPr>
            </w:pPr>
          </w:p>
          <w:p w:rsidR="00837B82" w:rsidRDefault="00364FEC" w:rsidP="00315646">
            <w:pPr>
              <w:rPr>
                <w:b/>
              </w:rPr>
            </w:pPr>
            <w:r w:rsidRPr="00364FEC">
              <w:rPr>
                <w:b/>
                <w:i/>
              </w:rPr>
              <w:t>WICOR:</w:t>
            </w:r>
          </w:p>
          <w:p w:rsidR="00364FEC" w:rsidRPr="00837B82" w:rsidRDefault="00EA0464" w:rsidP="00837B82">
            <w:pPr>
              <w:rPr>
                <w:b/>
              </w:rPr>
            </w:pPr>
            <w:r>
              <w:rPr>
                <w:b/>
              </w:rPr>
              <w:t>Inquiry</w:t>
            </w:r>
          </w:p>
        </w:tc>
        <w:tc>
          <w:tcPr>
            <w:tcW w:w="7500" w:type="dxa"/>
            <w:gridSpan w:val="6"/>
          </w:tcPr>
          <w:p w:rsidR="00315646" w:rsidRPr="001F650C" w:rsidRDefault="0003786C" w:rsidP="002754CD">
            <w:pPr>
              <w:rPr>
                <w:b/>
              </w:rPr>
            </w:pPr>
            <w:r w:rsidRPr="001F650C">
              <w:rPr>
                <w:b/>
              </w:rPr>
              <w:t xml:space="preserve">Students will actively engage with a text by utilizing the Cornell Note-taking Method, Costa’s Thinking and Questioning strategies, and the Depth of Knowledge concept. </w:t>
            </w:r>
            <w:r w:rsidR="002754CD">
              <w:rPr>
                <w:b/>
              </w:rPr>
              <w:t xml:space="preserve">Students will generate new questions about a topic, ask questions related to the topic, </w:t>
            </w:r>
            <w:r w:rsidRPr="001F650C">
              <w:rPr>
                <w:b/>
              </w:rPr>
              <w:t xml:space="preserve">make </w:t>
            </w:r>
            <w:r w:rsidR="002754CD" w:rsidRPr="001F650C">
              <w:rPr>
                <w:b/>
              </w:rPr>
              <w:t>predictions,</w:t>
            </w:r>
            <w:r w:rsidRPr="001F650C">
              <w:rPr>
                <w:b/>
              </w:rPr>
              <w:t xml:space="preserve"> and analyze text using key ideas and details from the text. </w:t>
            </w:r>
            <w:r w:rsidR="002754CD" w:rsidRPr="001F650C">
              <w:rPr>
                <w:b/>
              </w:rPr>
              <w:t>Students will w</w:t>
            </w:r>
            <w:r w:rsidR="002754CD" w:rsidRPr="001F650C">
              <w:rPr>
                <w:rFonts w:cs="Times New Roman"/>
                <w:b/>
              </w:rPr>
              <w:t xml:space="preserve">rite informative/explanatory texts to examine </w:t>
            </w:r>
            <w:r w:rsidR="002754CD">
              <w:rPr>
                <w:rFonts w:cs="Times New Roman"/>
                <w:b/>
              </w:rPr>
              <w:t>the</w:t>
            </w:r>
            <w:r w:rsidR="002754CD" w:rsidRPr="001F650C">
              <w:rPr>
                <w:rFonts w:cs="Times New Roman"/>
                <w:b/>
              </w:rPr>
              <w:t xml:space="preserve"> topic and convey ideas, concepts, and informati</w:t>
            </w:r>
            <w:r w:rsidR="002754CD" w:rsidRPr="001F650C">
              <w:rPr>
                <w:b/>
              </w:rPr>
              <w:t xml:space="preserve">on, while using </w:t>
            </w:r>
            <w:r w:rsidR="002754CD" w:rsidRPr="001F650C">
              <w:rPr>
                <w:rFonts w:cs="Times New Roman"/>
                <w:b/>
              </w:rPr>
              <w:t>precise language and domain-specific vocabulary to infor</w:t>
            </w:r>
            <w:r w:rsidR="002754CD" w:rsidRPr="001F650C">
              <w:rPr>
                <w:b/>
              </w:rPr>
              <w:t>m about or explain the topic.</w:t>
            </w:r>
            <w:r w:rsidR="002754CD">
              <w:rPr>
                <w:sz w:val="20"/>
                <w:szCs w:val="20"/>
              </w:rPr>
              <w:t xml:space="preserve"> </w:t>
            </w:r>
            <w:r w:rsidR="002754CD" w:rsidRPr="001F650C">
              <w:rPr>
                <w:b/>
              </w:rPr>
              <w:t xml:space="preserve">Students will demonstrate the appropriate use of the conventions of standard English. </w:t>
            </w:r>
          </w:p>
        </w:tc>
      </w:tr>
      <w:tr w:rsidR="00315646" w:rsidTr="00315646">
        <w:trPr>
          <w:trHeight w:val="737"/>
        </w:trPr>
        <w:tc>
          <w:tcPr>
            <w:tcW w:w="3660" w:type="dxa"/>
          </w:tcPr>
          <w:p w:rsidR="00315646" w:rsidRDefault="00315646" w:rsidP="00315646">
            <w:pPr>
              <w:rPr>
                <w:b/>
              </w:rPr>
            </w:pPr>
            <w:r w:rsidRPr="00885EBE">
              <w:rPr>
                <w:b/>
                <w:sz w:val="32"/>
                <w:szCs w:val="32"/>
              </w:rPr>
              <w:t>E</w:t>
            </w:r>
            <w:r w:rsidRPr="00885EBE">
              <w:rPr>
                <w:b/>
              </w:rPr>
              <w:t>nrich/</w:t>
            </w:r>
            <w:r w:rsidRPr="00885EBE">
              <w:rPr>
                <w:b/>
                <w:sz w:val="32"/>
                <w:szCs w:val="32"/>
              </w:rPr>
              <w:t>E</w:t>
            </w:r>
            <w:r w:rsidRPr="00885EBE">
              <w:rPr>
                <w:b/>
              </w:rPr>
              <w:t>laborate</w:t>
            </w:r>
          </w:p>
          <w:p w:rsidR="00315646" w:rsidRDefault="00315646" w:rsidP="00315646">
            <w:r w:rsidRPr="00BB6B62">
              <w:t xml:space="preserve">(differentiation of </w:t>
            </w:r>
            <w:r w:rsidRPr="00BB6B62">
              <w:rPr>
                <w:u w:val="single"/>
              </w:rPr>
              <w:t>process</w:t>
            </w:r>
            <w:r w:rsidRPr="00BB6B62">
              <w:t xml:space="preserve"> </w:t>
            </w:r>
            <w:r>
              <w:t>)</w:t>
            </w:r>
          </w:p>
          <w:p w:rsidR="00364FEC" w:rsidRDefault="00364FEC" w:rsidP="00315646"/>
          <w:p w:rsidR="00837B82" w:rsidRPr="00364FEC" w:rsidRDefault="00364FEC" w:rsidP="00315646">
            <w:pPr>
              <w:rPr>
                <w:b/>
                <w:i/>
              </w:rPr>
            </w:pPr>
            <w:r w:rsidRPr="00364FEC">
              <w:rPr>
                <w:b/>
                <w:i/>
              </w:rPr>
              <w:t>WICOR:</w:t>
            </w:r>
          </w:p>
          <w:p w:rsidR="00315646" w:rsidRPr="00885EBE" w:rsidRDefault="00837B82" w:rsidP="00837B82">
            <w:pPr>
              <w:rPr>
                <w:b/>
              </w:rPr>
            </w:pPr>
            <w:r>
              <w:rPr>
                <w:b/>
              </w:rPr>
              <w:t>Collaboration</w:t>
            </w:r>
          </w:p>
        </w:tc>
        <w:tc>
          <w:tcPr>
            <w:tcW w:w="7500" w:type="dxa"/>
            <w:gridSpan w:val="6"/>
          </w:tcPr>
          <w:p w:rsidR="00315646" w:rsidRPr="00FD3901" w:rsidRDefault="00FD3901" w:rsidP="00FD3901">
            <w:pPr>
              <w:rPr>
                <w:b/>
              </w:rPr>
            </w:pPr>
            <w:r w:rsidRPr="005B1D53">
              <w:rPr>
                <w:b/>
              </w:rPr>
              <w:t>Students will write on their individual levels and be able to produce a text at their capacity. Students will be supported through the scaffolding of graphic organizers. Students will work in academic groups based on ability and demonstrated skill need. Varying levels of demonstration will be required based on student need and ability.</w:t>
            </w:r>
          </w:p>
        </w:tc>
      </w:tr>
      <w:tr w:rsidR="00315646" w:rsidTr="00315646">
        <w:tc>
          <w:tcPr>
            <w:tcW w:w="3660" w:type="dxa"/>
          </w:tcPr>
          <w:p w:rsidR="00315646" w:rsidRPr="00885EBE" w:rsidRDefault="00315646" w:rsidP="00315646">
            <w:pPr>
              <w:rPr>
                <w:b/>
              </w:rPr>
            </w:pPr>
            <w:r w:rsidRPr="00885EBE">
              <w:rPr>
                <w:b/>
                <w:sz w:val="32"/>
                <w:szCs w:val="32"/>
              </w:rPr>
              <w:t>E</w:t>
            </w:r>
            <w:r w:rsidRPr="00885EBE">
              <w:rPr>
                <w:b/>
              </w:rPr>
              <w:t>valuation</w:t>
            </w:r>
          </w:p>
          <w:p w:rsidR="00315646" w:rsidRPr="00BB6B62" w:rsidRDefault="00315646" w:rsidP="00315646">
            <w:r w:rsidRPr="00BB6B62">
              <w:t>(Formative assessment)</w:t>
            </w:r>
          </w:p>
          <w:p w:rsidR="00315646" w:rsidRDefault="00315646" w:rsidP="00315646"/>
          <w:p w:rsidR="00364FEC" w:rsidRDefault="00364FEC" w:rsidP="00315646"/>
          <w:p w:rsidR="00837B82" w:rsidRDefault="00364FEC" w:rsidP="00315646">
            <w:pPr>
              <w:rPr>
                <w:b/>
                <w:i/>
              </w:rPr>
            </w:pPr>
            <w:r w:rsidRPr="00364FEC">
              <w:rPr>
                <w:b/>
                <w:i/>
              </w:rPr>
              <w:t>WICOR:</w:t>
            </w:r>
            <w:r w:rsidR="00837B82">
              <w:rPr>
                <w:b/>
                <w:i/>
              </w:rPr>
              <w:t xml:space="preserve"> </w:t>
            </w:r>
          </w:p>
          <w:p w:rsidR="00364FEC" w:rsidRPr="00837B82" w:rsidRDefault="00837B82" w:rsidP="00315646">
            <w:pPr>
              <w:rPr>
                <w:b/>
                <w:i/>
              </w:rPr>
            </w:pPr>
            <w:r w:rsidRPr="00837B82">
              <w:rPr>
                <w:b/>
              </w:rPr>
              <w:t>Reading</w:t>
            </w:r>
          </w:p>
        </w:tc>
        <w:tc>
          <w:tcPr>
            <w:tcW w:w="7500" w:type="dxa"/>
            <w:gridSpan w:val="6"/>
          </w:tcPr>
          <w:p w:rsidR="00315646" w:rsidRPr="00D40790" w:rsidRDefault="00FD3901" w:rsidP="00D40790">
            <w:pPr>
              <w:rPr>
                <w:b/>
              </w:rPr>
            </w:pPr>
            <w:r w:rsidRPr="00FD3901">
              <w:rPr>
                <w:b/>
              </w:rPr>
              <w:t xml:space="preserve">Students will demonstrate comprehension by completing various formative assessments. Assessments will </w:t>
            </w:r>
            <w:r w:rsidR="0003786C">
              <w:rPr>
                <w:b/>
              </w:rPr>
              <w:t>include, but is not limited to constructed-</w:t>
            </w:r>
            <w:r w:rsidRPr="00FD3901">
              <w:rPr>
                <w:b/>
              </w:rPr>
              <w:t>response, or multiple-choice test</w:t>
            </w:r>
            <w:r w:rsidR="0003786C">
              <w:rPr>
                <w:b/>
              </w:rPr>
              <w:t xml:space="preserve"> questions</w:t>
            </w:r>
            <w:r w:rsidRPr="00FD3901">
              <w:rPr>
                <w:b/>
              </w:rPr>
              <w:t>. Assessment</w:t>
            </w:r>
            <w:r w:rsidR="0003786C">
              <w:rPr>
                <w:b/>
              </w:rPr>
              <w:t>s</w:t>
            </w:r>
            <w:r w:rsidRPr="00FD3901">
              <w:rPr>
                <w:b/>
              </w:rPr>
              <w:t xml:space="preserve"> will also include performance-based assessment, in which students demonstrate their understanding of the subject matter through group activities, discussions, and individual projects. Students will make connections between their prior knowledge and new information.</w:t>
            </w:r>
          </w:p>
        </w:tc>
      </w:tr>
      <w:tr w:rsidR="00315646" w:rsidTr="00315646">
        <w:trPr>
          <w:trHeight w:val="710"/>
        </w:trPr>
        <w:tc>
          <w:tcPr>
            <w:tcW w:w="3660" w:type="dxa"/>
          </w:tcPr>
          <w:p w:rsidR="00315646" w:rsidRPr="00885EBE" w:rsidRDefault="00315646" w:rsidP="00315646">
            <w:pPr>
              <w:rPr>
                <w:b/>
              </w:rPr>
            </w:pPr>
            <w:r w:rsidRPr="00885EBE">
              <w:rPr>
                <w:b/>
              </w:rPr>
              <w:t>Resources</w:t>
            </w:r>
          </w:p>
        </w:tc>
        <w:tc>
          <w:tcPr>
            <w:tcW w:w="7500" w:type="dxa"/>
            <w:gridSpan w:val="6"/>
          </w:tcPr>
          <w:p w:rsidR="00315646" w:rsidRDefault="00F37EA6" w:rsidP="00315646">
            <w:r>
              <w:t>Literature Textbook, Computer, Student</w:t>
            </w:r>
            <w:r w:rsidR="006455D0">
              <w:t xml:space="preserve"> Electronic Device, Cornell-Note</w:t>
            </w:r>
            <w:r w:rsidR="00D40790">
              <w:t>s</w:t>
            </w:r>
          </w:p>
        </w:tc>
      </w:tr>
    </w:tbl>
    <w:p w:rsidR="000A57B8" w:rsidRPr="00D40790" w:rsidRDefault="00A44CD7" w:rsidP="00D40790">
      <w:pPr>
        <w:rPr>
          <w:b/>
          <w:sz w:val="24"/>
          <w:szCs w:val="24"/>
        </w:rPr>
      </w:pPr>
      <w:r>
        <w:rPr>
          <w:b/>
          <w:noProof/>
        </w:rPr>
        <mc:AlternateContent>
          <mc:Choice Requires="wps">
            <w:drawing>
              <wp:anchor distT="0" distB="0" distL="114300" distR="114300" simplePos="0" relativeHeight="251697152" behindDoc="0" locked="0" layoutInCell="1" allowOverlap="1">
                <wp:simplePos x="0" y="0"/>
                <wp:positionH relativeFrom="column">
                  <wp:posOffset>95250</wp:posOffset>
                </wp:positionH>
                <wp:positionV relativeFrom="paragraph">
                  <wp:posOffset>-95885</wp:posOffset>
                </wp:positionV>
                <wp:extent cx="257175" cy="276225"/>
                <wp:effectExtent l="19050" t="38100" r="47625" b="47625"/>
                <wp:wrapNone/>
                <wp:docPr id="18" name="5-Point Star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star5">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7A674BB" id="5-Point Star 18" o:spid="_x0000_s1026" style="position:absolute;margin-left:7.5pt;margin-top:-7.55pt;width:20.25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" path="m,105508r98233,1l128588,r30354,105509l257175,105508r-79472,65208l208059,276224,128588,211016,49116,276224,79472,170716,,105508xe" fillcolor="red" strokecolor="red" strokeweight="2pt">
                <v:path arrowok="t" o:connecttype="custom" o:connectlocs="0,105508;98233,105509;128588,0;158942,105509;257175,105508;177703,170716;208059,276224;128588,211016;49116,276224;79472,170716;0,105508" o:connectangles="0,0,0,0,0,0,0,0,0,0,0"/>
              </v:shape>
            </w:pict>
          </mc:Fallback>
        </mc:AlternateContent>
      </w:r>
      <w:r>
        <w:rPr>
          <w:b/>
          <w:noProof/>
        </w:rPr>
        <mc:AlternateContent>
          <mc:Choice Requires="wps">
            <w:drawing>
              <wp:anchor distT="0" distB="0" distL="114300" distR="114300" simplePos="0" relativeHeight="251699200" behindDoc="0" locked="0" layoutInCell="1" allowOverlap="1">
                <wp:simplePos x="0" y="0"/>
                <wp:positionH relativeFrom="column">
                  <wp:posOffset>-285750</wp:posOffset>
                </wp:positionH>
                <wp:positionV relativeFrom="paragraph">
                  <wp:posOffset>-95885</wp:posOffset>
                </wp:positionV>
                <wp:extent cx="257175" cy="276225"/>
                <wp:effectExtent l="19050" t="38100" r="47625" b="47625"/>
                <wp:wrapNone/>
                <wp:docPr id="19" name="5-Point Star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star5">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C6814A5" id="5-Point Star 19" o:spid="_x0000_s1026" style="position:absolute;margin-left:-22.5pt;margin-top:-7.55pt;width:20.25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" path="m,105508r98233,1l128588,r30354,105509l257175,105508r-79472,65208l208059,276224,128588,211016,49116,276224,79472,170716,,105508xe" fillcolor="#00b050" strokecolor="#00b050" strokeweight="2pt">
                <v:path arrowok="t" o:connecttype="custom" o:connectlocs="0,105508;98233,105509;128588,0;158942,105509;257175,105508;177703,170716;208059,276224;128588,211016;49116,276224;79472,170716;0,105508" o:connectangles="0,0,0,0,0,0,0,0,0,0,0"/>
              </v:shape>
            </w:pict>
          </mc:Fallback>
        </mc:AlternateContent>
      </w:r>
      <w:r>
        <w:rPr>
          <w:b/>
          <w:noProof/>
        </w:rPr>
        <mc:AlternateContent>
          <mc:Choice Requires="wps">
            <w:drawing>
              <wp:anchor distT="0" distB="0" distL="114300" distR="114300" simplePos="0" relativeHeight="251695104" behindDoc="0" locked="0" layoutInCell="1" allowOverlap="1">
                <wp:simplePos x="0" y="0"/>
                <wp:positionH relativeFrom="column">
                  <wp:posOffset>-638175</wp:posOffset>
                </wp:positionH>
                <wp:positionV relativeFrom="paragraph">
                  <wp:posOffset>-95885</wp:posOffset>
                </wp:positionV>
                <wp:extent cx="257175" cy="276225"/>
                <wp:effectExtent l="19050" t="38100" r="47625" b="47625"/>
                <wp:wrapNone/>
                <wp:docPr id="17" name="5-Point Star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AD3C934" id="5-Point Star 17" o:spid="_x0000_s1026" style="position:absolute;margin-left:-50.25pt;margin-top:-7.55pt;width:20.2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" path="m,105508r98233,1l128588,r30354,105509l257175,105508r-79472,65208l208059,276224,128588,211016,49116,276224,79472,170716,,105508xe" fillcolor="windowText" strokecolor="windowText" strokeweight="2pt">
                <v:path arrowok="t" o:connecttype="custom" o:connectlocs="0,105508;98233,105509;128588,0;158942,105509;257175,105508;177703,170716;208059,276224;128588,211016;49116,276224;79472,170716;0,105508" o:connectangles="0,0,0,0,0,0,0,0,0,0,0"/>
              </v:shape>
            </w:pict>
          </mc:Fallback>
        </mc:AlternateContent>
      </w:r>
    </w:p>
    <w:sectPr w:rsidR="000A57B8" w:rsidRPr="00D40790" w:rsidSect="00EA416A">
      <w:headerReference w:type="default" r:id="rId11"/>
      <w:footerReference w:type="default" r:id="rId12"/>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671" w:rsidRDefault="009D7671" w:rsidP="00643E8D">
      <w:pPr>
        <w:spacing w:after="0" w:line="240" w:lineRule="auto"/>
      </w:pPr>
      <w:r>
        <w:separator/>
      </w:r>
    </w:p>
  </w:endnote>
  <w:endnote w:type="continuationSeparator" w:id="0">
    <w:p w:rsidR="009D7671" w:rsidRDefault="009D7671" w:rsidP="00643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CE7" w:rsidRDefault="00571CE7" w:rsidP="00EA416A">
    <w:pPr>
      <w:tabs>
        <w:tab w:val="center" w:pos="4680"/>
        <w:tab w:val="right" w:pos="9360"/>
      </w:tabs>
      <w:spacing w:after="0" w:line="240" w:lineRule="auto"/>
      <w:ind w:left="-720"/>
    </w:pPr>
    <w:r w:rsidRPr="005273E1">
      <w:rPr>
        <w:b/>
      </w:rPr>
      <w:t>Strategy 1:</w:t>
    </w:r>
    <w:r w:rsidRPr="005273E1">
      <w:t xml:space="preserve"> Create a rigorous system of teaching and learning              </w:t>
    </w:r>
    <w:r w:rsidRPr="005273E1">
      <w:rPr>
        <w:b/>
      </w:rPr>
      <w:t xml:space="preserve">Action Steps:  </w:t>
    </w:r>
    <w:r w:rsidRPr="005273E1">
      <w:t xml:space="preserve"> 1, 2, 3, 6  </w:t>
    </w:r>
  </w:p>
  <w:p w:rsidR="00571CE7" w:rsidRPr="005273E1" w:rsidRDefault="00571CE7" w:rsidP="00EA416A">
    <w:pPr>
      <w:tabs>
        <w:tab w:val="center" w:pos="4680"/>
        <w:tab w:val="right" w:pos="9360"/>
      </w:tabs>
      <w:spacing w:after="0" w:line="240" w:lineRule="auto"/>
      <w:ind w:left="-720"/>
    </w:pPr>
    <w:r w:rsidRPr="005273E1">
      <w:rPr>
        <w:b/>
      </w:rPr>
      <w:t>Specific Results:</w:t>
    </w:r>
    <w:r w:rsidRPr="005273E1">
      <w:t xml:space="preserve"> Institutionalize Cycle for Results  </w:t>
    </w:r>
    <w:r w:rsidRPr="005273E1">
      <w:tab/>
    </w:r>
    <w:r w:rsidRPr="005273E1">
      <w:tab/>
      <w:t xml:space="preserve">               </w:t>
    </w:r>
    <w:r w:rsidRPr="005273E1">
      <w:rPr>
        <w:b/>
      </w:rPr>
      <w:t>Performance Indicator:</w:t>
    </w:r>
    <w:r w:rsidRPr="005273E1">
      <w:t xml:space="preserve">  </w:t>
    </w:r>
    <w:r>
      <w:t>T</w:t>
    </w:r>
    <w:r w:rsidRPr="005273E1">
      <w:t>eacher lesson plans</w:t>
    </w:r>
  </w:p>
  <w:p w:rsidR="00571CE7" w:rsidRDefault="00571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671" w:rsidRDefault="009D7671" w:rsidP="00643E8D">
      <w:pPr>
        <w:spacing w:after="0" w:line="240" w:lineRule="auto"/>
      </w:pPr>
      <w:r>
        <w:separator/>
      </w:r>
    </w:p>
  </w:footnote>
  <w:footnote w:type="continuationSeparator" w:id="0">
    <w:p w:rsidR="009D7671" w:rsidRDefault="009D7671" w:rsidP="00643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CE7" w:rsidRDefault="00571CE7" w:rsidP="005945E4">
    <w:pPr>
      <w:pStyle w:val="Header"/>
      <w:jc w:val="center"/>
      <w:rPr>
        <w:b/>
        <w:sz w:val="28"/>
      </w:rPr>
    </w:pPr>
    <w:r w:rsidRPr="005945E4">
      <w:rPr>
        <w:b/>
        <w:sz w:val="28"/>
      </w:rPr>
      <w:t>LESSON PLANNING GUIDE</w:t>
    </w:r>
  </w:p>
  <w:p w:rsidR="00571CE7" w:rsidRPr="005945E4" w:rsidRDefault="001701F0" w:rsidP="005945E4">
    <w:pPr>
      <w:pStyle w:val="Header"/>
      <w:jc w:val="center"/>
    </w:pPr>
    <w:r>
      <w:rPr>
        <w:b/>
        <w:sz w:val="28"/>
      </w:rPr>
      <w:t>Conyers Middle School</w:t>
    </w:r>
    <w:r w:rsidR="00571CE7">
      <w:rPr>
        <w:b/>
        <w:sz w:val="28"/>
      </w:rPr>
      <w:t xml:space="preserve"> – </w:t>
    </w:r>
    <w:r>
      <w:rPr>
        <w:b/>
        <w:sz w:val="28"/>
      </w:rPr>
      <w:t>2014-2015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4936"/>
    <w:multiLevelType w:val="hybridMultilevel"/>
    <w:tmpl w:val="EBB2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605BB"/>
    <w:multiLevelType w:val="hybridMultilevel"/>
    <w:tmpl w:val="FECA3A6E"/>
    <w:lvl w:ilvl="0" w:tplc="0B783A6E">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019D1FAC"/>
    <w:multiLevelType w:val="hybridMultilevel"/>
    <w:tmpl w:val="0B506154"/>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
    <w:nsid w:val="144F3CC0"/>
    <w:multiLevelType w:val="hybridMultilevel"/>
    <w:tmpl w:val="624C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24704"/>
    <w:multiLevelType w:val="hybridMultilevel"/>
    <w:tmpl w:val="01649FD2"/>
    <w:lvl w:ilvl="0" w:tplc="17A2F732">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nsid w:val="2D112214"/>
    <w:multiLevelType w:val="hybridMultilevel"/>
    <w:tmpl w:val="FDAA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91544"/>
    <w:multiLevelType w:val="hybridMultilevel"/>
    <w:tmpl w:val="0BCA9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E95E85"/>
    <w:multiLevelType w:val="hybridMultilevel"/>
    <w:tmpl w:val="741015A6"/>
    <w:lvl w:ilvl="0" w:tplc="B8588EE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nsid w:val="5A095861"/>
    <w:multiLevelType w:val="hybridMultilevel"/>
    <w:tmpl w:val="74660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FF34D4"/>
    <w:multiLevelType w:val="hybridMultilevel"/>
    <w:tmpl w:val="DECCC5CC"/>
    <w:lvl w:ilvl="0" w:tplc="B7C8135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862FB0"/>
    <w:multiLevelType w:val="hybridMultilevel"/>
    <w:tmpl w:val="4942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BA3DCA"/>
    <w:multiLevelType w:val="hybridMultilevel"/>
    <w:tmpl w:val="A2D2F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0"/>
  </w:num>
  <w:num w:numId="4">
    <w:abstractNumId w:val="6"/>
  </w:num>
  <w:num w:numId="5">
    <w:abstractNumId w:val="8"/>
  </w:num>
  <w:num w:numId="6">
    <w:abstractNumId w:val="1"/>
  </w:num>
  <w:num w:numId="7">
    <w:abstractNumId w:val="4"/>
  </w:num>
  <w:num w:numId="8">
    <w:abstractNumId w:val="7"/>
  </w:num>
  <w:num w:numId="9">
    <w:abstractNumId w:val="5"/>
  </w:num>
  <w:num w:numId="10">
    <w:abstractNumId w:val="3"/>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DA8"/>
    <w:rsid w:val="00021612"/>
    <w:rsid w:val="00021F7A"/>
    <w:rsid w:val="0003786C"/>
    <w:rsid w:val="00062460"/>
    <w:rsid w:val="00085AEC"/>
    <w:rsid w:val="000A12AA"/>
    <w:rsid w:val="000A3C44"/>
    <w:rsid w:val="000A57B8"/>
    <w:rsid w:val="000B4F72"/>
    <w:rsid w:val="000E0AE2"/>
    <w:rsid w:val="000E0E03"/>
    <w:rsid w:val="000F20AB"/>
    <w:rsid w:val="000F3C38"/>
    <w:rsid w:val="001010A6"/>
    <w:rsid w:val="00156470"/>
    <w:rsid w:val="0016197C"/>
    <w:rsid w:val="00164CBD"/>
    <w:rsid w:val="001701F0"/>
    <w:rsid w:val="001824C9"/>
    <w:rsid w:val="001A5176"/>
    <w:rsid w:val="001E61F3"/>
    <w:rsid w:val="001F3A10"/>
    <w:rsid w:val="001F46BF"/>
    <w:rsid w:val="001F59E8"/>
    <w:rsid w:val="001F650C"/>
    <w:rsid w:val="0020283C"/>
    <w:rsid w:val="00234A07"/>
    <w:rsid w:val="0023665A"/>
    <w:rsid w:val="00243767"/>
    <w:rsid w:val="002538A8"/>
    <w:rsid w:val="0026032C"/>
    <w:rsid w:val="002754CD"/>
    <w:rsid w:val="002B460B"/>
    <w:rsid w:val="002C0928"/>
    <w:rsid w:val="002D3B35"/>
    <w:rsid w:val="002D4727"/>
    <w:rsid w:val="00315646"/>
    <w:rsid w:val="0034678E"/>
    <w:rsid w:val="003569B0"/>
    <w:rsid w:val="00364FEC"/>
    <w:rsid w:val="00384870"/>
    <w:rsid w:val="003B33D3"/>
    <w:rsid w:val="003C5596"/>
    <w:rsid w:val="003D23F1"/>
    <w:rsid w:val="003F251F"/>
    <w:rsid w:val="003F38C2"/>
    <w:rsid w:val="004054BA"/>
    <w:rsid w:val="00432D5F"/>
    <w:rsid w:val="0043580E"/>
    <w:rsid w:val="004561B2"/>
    <w:rsid w:val="0049121F"/>
    <w:rsid w:val="0049210B"/>
    <w:rsid w:val="004C6A1A"/>
    <w:rsid w:val="00552E09"/>
    <w:rsid w:val="00553E3A"/>
    <w:rsid w:val="00561E1B"/>
    <w:rsid w:val="00571CE7"/>
    <w:rsid w:val="005945E4"/>
    <w:rsid w:val="005D62F6"/>
    <w:rsid w:val="005F2403"/>
    <w:rsid w:val="005F3C25"/>
    <w:rsid w:val="00643E8D"/>
    <w:rsid w:val="006455D0"/>
    <w:rsid w:val="006620B5"/>
    <w:rsid w:val="006679CC"/>
    <w:rsid w:val="00667C0E"/>
    <w:rsid w:val="006957CB"/>
    <w:rsid w:val="006B2B83"/>
    <w:rsid w:val="006D4081"/>
    <w:rsid w:val="006F1A1B"/>
    <w:rsid w:val="00792634"/>
    <w:rsid w:val="007A1D88"/>
    <w:rsid w:val="007E2CA2"/>
    <w:rsid w:val="008332A2"/>
    <w:rsid w:val="00837B82"/>
    <w:rsid w:val="0085125F"/>
    <w:rsid w:val="00867175"/>
    <w:rsid w:val="00885EBE"/>
    <w:rsid w:val="008A2315"/>
    <w:rsid w:val="008B40B9"/>
    <w:rsid w:val="008B5E6F"/>
    <w:rsid w:val="008E69C0"/>
    <w:rsid w:val="00903ADB"/>
    <w:rsid w:val="00943657"/>
    <w:rsid w:val="00994893"/>
    <w:rsid w:val="009D0B71"/>
    <w:rsid w:val="009D3F90"/>
    <w:rsid w:val="009D7671"/>
    <w:rsid w:val="009E4491"/>
    <w:rsid w:val="00A2151E"/>
    <w:rsid w:val="00A33F08"/>
    <w:rsid w:val="00A44CD7"/>
    <w:rsid w:val="00A66DA8"/>
    <w:rsid w:val="00A66F56"/>
    <w:rsid w:val="00A94E41"/>
    <w:rsid w:val="00B03764"/>
    <w:rsid w:val="00B07E97"/>
    <w:rsid w:val="00B1178C"/>
    <w:rsid w:val="00B15D99"/>
    <w:rsid w:val="00B2277A"/>
    <w:rsid w:val="00B267A3"/>
    <w:rsid w:val="00B43FDE"/>
    <w:rsid w:val="00B80BA7"/>
    <w:rsid w:val="00B8573D"/>
    <w:rsid w:val="00B93936"/>
    <w:rsid w:val="00B947F2"/>
    <w:rsid w:val="00BB1A59"/>
    <w:rsid w:val="00C0004F"/>
    <w:rsid w:val="00C236C9"/>
    <w:rsid w:val="00C904BB"/>
    <w:rsid w:val="00CA01BD"/>
    <w:rsid w:val="00CB5A4E"/>
    <w:rsid w:val="00CF054C"/>
    <w:rsid w:val="00D061B9"/>
    <w:rsid w:val="00D40790"/>
    <w:rsid w:val="00D44060"/>
    <w:rsid w:val="00D44AE9"/>
    <w:rsid w:val="00D63B34"/>
    <w:rsid w:val="00D67666"/>
    <w:rsid w:val="00D744F7"/>
    <w:rsid w:val="00D80051"/>
    <w:rsid w:val="00DA6BFF"/>
    <w:rsid w:val="00E00C03"/>
    <w:rsid w:val="00E10F89"/>
    <w:rsid w:val="00EA0464"/>
    <w:rsid w:val="00EA416A"/>
    <w:rsid w:val="00ED79FC"/>
    <w:rsid w:val="00EE5CF4"/>
    <w:rsid w:val="00EF6485"/>
    <w:rsid w:val="00F302B6"/>
    <w:rsid w:val="00F37EA6"/>
    <w:rsid w:val="00F60BDD"/>
    <w:rsid w:val="00F647C1"/>
    <w:rsid w:val="00F67F94"/>
    <w:rsid w:val="00F756DD"/>
    <w:rsid w:val="00FA6AA0"/>
    <w:rsid w:val="00FD3901"/>
    <w:rsid w:val="00FE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7CB3686-F5AE-4BC3-92D9-15FF6489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33D3"/>
    <w:pPr>
      <w:spacing w:after="0"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643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E8D"/>
  </w:style>
  <w:style w:type="paragraph" w:styleId="Footer">
    <w:name w:val="footer"/>
    <w:basedOn w:val="Normal"/>
    <w:link w:val="FooterChar"/>
    <w:uiPriority w:val="99"/>
    <w:unhideWhenUsed/>
    <w:rsid w:val="00643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E8D"/>
  </w:style>
  <w:style w:type="paragraph" w:styleId="BalloonText">
    <w:name w:val="Balloon Text"/>
    <w:basedOn w:val="Normal"/>
    <w:link w:val="BalloonTextChar"/>
    <w:uiPriority w:val="99"/>
    <w:semiHidden/>
    <w:unhideWhenUsed/>
    <w:rsid w:val="00643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E8D"/>
    <w:rPr>
      <w:rFonts w:ascii="Tahoma" w:hAnsi="Tahoma" w:cs="Tahoma"/>
      <w:sz w:val="16"/>
      <w:szCs w:val="16"/>
    </w:rPr>
  </w:style>
  <w:style w:type="paragraph" w:styleId="Title">
    <w:name w:val="Title"/>
    <w:basedOn w:val="Normal"/>
    <w:next w:val="Normal"/>
    <w:link w:val="TitleChar"/>
    <w:uiPriority w:val="10"/>
    <w:qFormat/>
    <w:rsid w:val="00A33F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3F0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061B9"/>
    <w:rPr>
      <w:color w:val="0000FF" w:themeColor="hyperlink"/>
      <w:u w:val="single"/>
    </w:rPr>
  </w:style>
  <w:style w:type="paragraph" w:customStyle="1" w:styleId="Default">
    <w:name w:val="Default"/>
    <w:rsid w:val="00B8573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DF5C28C59B3744ABCC43CB21ACCA74" ma:contentTypeVersion="1" ma:contentTypeDescription="Create a new document." ma:contentTypeScope="" ma:versionID="0c67b8d656cf853a0a0ef6ccd7cc286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4F598D-E221-46EA-AB47-231F9D2D30F6}">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CAEBC582-4B7C-41E4-A72D-4431AC8C4F77}">
  <ds:schemaRefs>
    <ds:schemaRef ds:uri="http://schemas.microsoft.com/sharepoint/v3/contenttype/forms"/>
  </ds:schemaRefs>
</ds:datastoreItem>
</file>

<file path=customXml/itemProps3.xml><?xml version="1.0" encoding="utf-8"?>
<ds:datastoreItem xmlns:ds="http://schemas.openxmlformats.org/officeDocument/2006/customXml" ds:itemID="{4B57F1D9-63B0-4668-A564-81B41DA93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Motorola</Company>
  <LinksUpToDate>false</LinksUpToDate>
  <CharactersWithSpaces>10115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Felton - CO</dc:creator>
  <cp:lastModifiedBy>Petria Redus</cp:lastModifiedBy>
  <cp:revision>3</cp:revision>
  <cp:lastPrinted>2012-10-29T14:31:00Z</cp:lastPrinted>
  <dcterms:created xsi:type="dcterms:W3CDTF">2014-08-31T22:46:00Z</dcterms:created>
  <dcterms:modified xsi:type="dcterms:W3CDTF">2014-09-02T14:45:00Z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0x010100ECDF5C28C59B3744ABCC43CB21ACCA74</vt:lpwstr>
  </property>
</Properties>
</file>